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EE0" w:rsidRDefault="00E14502">
      <w:pPr>
        <w:jc w:val="center"/>
        <w:rPr>
          <w:rFonts w:ascii="黑体" w:eastAsia="黑体" w:hAnsi="黑体" w:cs="黑体"/>
          <w:sz w:val="44"/>
          <w:szCs w:val="44"/>
        </w:rPr>
      </w:pPr>
      <w:r>
        <w:rPr>
          <w:rFonts w:ascii="黑体" w:eastAsia="黑体" w:hAnsi="黑体" w:cs="黑体" w:hint="eastAsia"/>
          <w:sz w:val="44"/>
          <w:szCs w:val="44"/>
        </w:rPr>
        <w:t>关于《城步苗族自治县城区公共租赁住房管理实施细则（征求意见稿）》的</w:t>
      </w:r>
      <w:r w:rsidR="009C5389" w:rsidRPr="009C5389">
        <w:rPr>
          <w:rFonts w:ascii="黑体" w:eastAsia="黑体" w:hAnsi="黑体" w:cs="黑体" w:hint="eastAsia"/>
          <w:sz w:val="44"/>
          <w:szCs w:val="44"/>
        </w:rPr>
        <w:t>起草说明</w:t>
      </w:r>
    </w:p>
    <w:p w:rsidR="00683EE0" w:rsidRDefault="00683EE0">
      <w:pPr>
        <w:jc w:val="center"/>
        <w:rPr>
          <w:rFonts w:ascii="黑体" w:eastAsia="黑体" w:hAnsi="黑体" w:cs="黑体"/>
          <w:sz w:val="44"/>
          <w:szCs w:val="44"/>
        </w:rPr>
      </w:pPr>
    </w:p>
    <w:p w:rsidR="00683EE0" w:rsidRDefault="00E14502">
      <w:pPr>
        <w:ind w:firstLineChars="200" w:firstLine="640"/>
        <w:rPr>
          <w:rFonts w:ascii="黑体" w:eastAsia="黑体" w:hAnsi="黑体" w:cs="黑体"/>
          <w:sz w:val="32"/>
          <w:szCs w:val="32"/>
        </w:rPr>
      </w:pPr>
      <w:r>
        <w:rPr>
          <w:rFonts w:ascii="黑体" w:eastAsia="黑体" w:hAnsi="黑体" w:cs="黑体" w:hint="eastAsia"/>
          <w:sz w:val="32"/>
          <w:szCs w:val="32"/>
        </w:rPr>
        <w:t>一、《实施细则》出台的背景</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为深入推进城步苗族自治县公共租赁住房（以下简称公租房）管理工作，满足不同层次居民对保障性住房的需求、优先保障住房最困难家庭，使有限的政府资源发挥最大化保障效果，让这一惠民政策在阳光下运行，根据城步苗族自治县实际，确需制定县级层面的实施细则作为住房保障申请、审核、分配及管理的实施依据。目前，城步苗族自治县公租房管理工作主要依据是《公共租赁住房管理办法》（中华人民共和国住房和城乡建设部令第</w:t>
      </w:r>
      <w:r>
        <w:rPr>
          <w:rFonts w:ascii="仿宋" w:eastAsia="仿宋" w:hAnsi="仿宋" w:cs="仿宋" w:hint="eastAsia"/>
          <w:sz w:val="32"/>
          <w:szCs w:val="32"/>
        </w:rPr>
        <w:t>11</w:t>
      </w:r>
      <w:r>
        <w:rPr>
          <w:rFonts w:ascii="仿宋" w:eastAsia="仿宋" w:hAnsi="仿宋" w:cs="仿宋" w:hint="eastAsia"/>
          <w:sz w:val="32"/>
          <w:szCs w:val="32"/>
        </w:rPr>
        <w:t>号）、《住房城乡建设部财政部关于做好城镇住房保障家庭租赁补贴工作的指导意见》</w:t>
      </w:r>
      <w:r>
        <w:rPr>
          <w:rFonts w:ascii="仿宋" w:eastAsia="仿宋" w:hAnsi="仿宋" w:cs="仿宋" w:hint="eastAsia"/>
          <w:sz w:val="32"/>
          <w:szCs w:val="32"/>
        </w:rPr>
        <w:t>(</w:t>
      </w:r>
      <w:r>
        <w:rPr>
          <w:rFonts w:ascii="仿宋" w:eastAsia="仿宋" w:hAnsi="仿宋" w:cs="仿宋" w:hint="eastAsia"/>
          <w:sz w:val="32"/>
          <w:szCs w:val="32"/>
        </w:rPr>
        <w:t>建保</w:t>
      </w:r>
      <w:r>
        <w:rPr>
          <w:rFonts w:ascii="仿宋" w:eastAsia="仿宋" w:hAnsi="仿宋" w:cs="仿宋" w:hint="eastAsia"/>
          <w:sz w:val="32"/>
          <w:szCs w:val="32"/>
        </w:rPr>
        <w:t>[2016]281</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、《住房和城乡建</w:t>
      </w:r>
      <w:r>
        <w:rPr>
          <w:rFonts w:ascii="仿宋" w:eastAsia="仿宋" w:hAnsi="仿宋" w:cs="仿宋" w:hint="eastAsia"/>
          <w:sz w:val="32"/>
          <w:szCs w:val="32"/>
        </w:rPr>
        <w:t>设部国家发展改革委员会财政部自然资源部关于进一步规范发展公租房的意见》</w:t>
      </w:r>
      <w:r>
        <w:rPr>
          <w:rFonts w:ascii="仿宋" w:eastAsia="仿宋" w:hAnsi="仿宋" w:cs="仿宋" w:hint="eastAsia"/>
          <w:sz w:val="32"/>
          <w:szCs w:val="32"/>
        </w:rPr>
        <w:t>(</w:t>
      </w:r>
      <w:r>
        <w:rPr>
          <w:rFonts w:ascii="仿宋" w:eastAsia="仿宋" w:hAnsi="仿宋" w:cs="仿宋" w:hint="eastAsia"/>
          <w:sz w:val="32"/>
          <w:szCs w:val="32"/>
        </w:rPr>
        <w:t>建保〔</w:t>
      </w:r>
      <w:r>
        <w:rPr>
          <w:rFonts w:ascii="仿宋" w:eastAsia="仿宋" w:hAnsi="仿宋" w:cs="仿宋" w:hint="eastAsia"/>
          <w:sz w:val="32"/>
          <w:szCs w:val="32"/>
        </w:rPr>
        <w:t>2019</w:t>
      </w:r>
      <w:r>
        <w:rPr>
          <w:rFonts w:ascii="仿宋" w:eastAsia="仿宋" w:hAnsi="仿宋" w:cs="仿宋" w:hint="eastAsia"/>
          <w:sz w:val="32"/>
          <w:szCs w:val="32"/>
        </w:rPr>
        <w:t>〕</w:t>
      </w:r>
      <w:r>
        <w:rPr>
          <w:rFonts w:ascii="仿宋" w:eastAsia="仿宋" w:hAnsi="仿宋" w:cs="仿宋" w:hint="eastAsia"/>
          <w:sz w:val="32"/>
          <w:szCs w:val="32"/>
        </w:rPr>
        <w:t>55</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、《湖南省住房和城乡建设厅关于印发〈湖南省公共租赁住房管理办法</w:t>
      </w:r>
      <w:r>
        <w:rPr>
          <w:rFonts w:ascii="仿宋" w:eastAsia="仿宋" w:hAnsi="仿宋" w:cs="仿宋" w:hint="eastAsia"/>
          <w:sz w:val="32"/>
          <w:szCs w:val="32"/>
        </w:rPr>
        <w:t>)</w:t>
      </w:r>
      <w:r>
        <w:rPr>
          <w:rFonts w:ascii="仿宋" w:eastAsia="仿宋" w:hAnsi="仿宋" w:cs="仿宋" w:hint="eastAsia"/>
          <w:sz w:val="32"/>
          <w:szCs w:val="32"/>
        </w:rPr>
        <w:t>的通知》</w:t>
      </w:r>
      <w:r>
        <w:rPr>
          <w:rFonts w:ascii="仿宋" w:eastAsia="仿宋" w:hAnsi="仿宋" w:cs="仿宋" w:hint="eastAsia"/>
          <w:sz w:val="32"/>
          <w:szCs w:val="32"/>
        </w:rPr>
        <w:t>(</w:t>
      </w:r>
      <w:proofErr w:type="gramStart"/>
      <w:r>
        <w:rPr>
          <w:rFonts w:ascii="仿宋" w:eastAsia="仿宋" w:hAnsi="仿宋" w:cs="仿宋" w:hint="eastAsia"/>
          <w:sz w:val="32"/>
          <w:szCs w:val="32"/>
        </w:rPr>
        <w:t>湘建保</w:t>
      </w:r>
      <w:proofErr w:type="gramEnd"/>
      <w:r>
        <w:rPr>
          <w:rFonts w:ascii="仿宋" w:eastAsia="仿宋" w:hAnsi="仿宋" w:cs="仿宋" w:hint="eastAsia"/>
          <w:sz w:val="32"/>
          <w:szCs w:val="32"/>
        </w:rPr>
        <w:t>〔</w:t>
      </w:r>
      <w:r>
        <w:rPr>
          <w:rFonts w:ascii="仿宋" w:eastAsia="仿宋" w:hAnsi="仿宋" w:cs="仿宋" w:hint="eastAsia"/>
          <w:sz w:val="32"/>
          <w:szCs w:val="32"/>
        </w:rPr>
        <w:t>2021</w:t>
      </w:r>
      <w:r>
        <w:rPr>
          <w:rFonts w:ascii="仿宋" w:eastAsia="仿宋" w:hAnsi="仿宋" w:cs="仿宋" w:hint="eastAsia"/>
          <w:sz w:val="32"/>
          <w:szCs w:val="32"/>
        </w:rPr>
        <w:t>〕</w:t>
      </w:r>
      <w:r>
        <w:rPr>
          <w:rFonts w:ascii="仿宋" w:eastAsia="仿宋" w:hAnsi="仿宋" w:cs="仿宋" w:hint="eastAsia"/>
          <w:sz w:val="32"/>
          <w:szCs w:val="32"/>
        </w:rPr>
        <w:t>188</w:t>
      </w:r>
      <w:r>
        <w:rPr>
          <w:rFonts w:ascii="仿宋" w:eastAsia="仿宋" w:hAnsi="仿宋" w:cs="仿宋" w:hint="eastAsia"/>
          <w:sz w:val="32"/>
          <w:szCs w:val="32"/>
        </w:rPr>
        <w:t>号</w:t>
      </w:r>
      <w:r>
        <w:rPr>
          <w:rFonts w:ascii="仿宋" w:eastAsia="仿宋" w:hAnsi="仿宋" w:cs="仿宋" w:hint="eastAsia"/>
          <w:sz w:val="32"/>
          <w:szCs w:val="32"/>
        </w:rPr>
        <w:t>)</w:t>
      </w:r>
      <w:r>
        <w:rPr>
          <w:rFonts w:ascii="仿宋" w:eastAsia="仿宋" w:hAnsi="仿宋" w:cs="仿宋" w:hint="eastAsia"/>
          <w:sz w:val="32"/>
          <w:szCs w:val="32"/>
        </w:rPr>
        <w:t>、《邵阳市住房和城乡建设局关于印发</w:t>
      </w:r>
      <w:r>
        <w:rPr>
          <w:rFonts w:ascii="仿宋" w:eastAsia="仿宋" w:hAnsi="仿宋" w:cs="仿宋" w:hint="eastAsia"/>
          <w:sz w:val="32"/>
          <w:szCs w:val="32"/>
        </w:rPr>
        <w:t>&lt;</w:t>
      </w:r>
      <w:r>
        <w:rPr>
          <w:rFonts w:ascii="仿宋" w:eastAsia="仿宋" w:hAnsi="仿宋" w:cs="仿宋" w:hint="eastAsia"/>
          <w:sz w:val="32"/>
          <w:szCs w:val="32"/>
        </w:rPr>
        <w:t>邵阳市城区公共租赁住房管理实施细则</w:t>
      </w:r>
      <w:r>
        <w:rPr>
          <w:rFonts w:ascii="仿宋" w:eastAsia="仿宋" w:hAnsi="仿宋" w:cs="仿宋" w:hint="eastAsia"/>
          <w:sz w:val="32"/>
          <w:szCs w:val="32"/>
        </w:rPr>
        <w:t>&gt;</w:t>
      </w:r>
      <w:r>
        <w:rPr>
          <w:rFonts w:ascii="仿宋" w:eastAsia="仿宋" w:hAnsi="仿宋" w:cs="仿宋" w:hint="eastAsia"/>
          <w:sz w:val="32"/>
          <w:szCs w:val="32"/>
        </w:rPr>
        <w:t>的通知》（邵建发〔</w:t>
      </w:r>
      <w:r>
        <w:rPr>
          <w:rFonts w:ascii="仿宋" w:eastAsia="仿宋" w:hAnsi="仿宋" w:cs="仿宋" w:hint="eastAsia"/>
          <w:sz w:val="32"/>
          <w:szCs w:val="32"/>
        </w:rPr>
        <w:t>2023</w:t>
      </w:r>
      <w:r>
        <w:rPr>
          <w:rFonts w:ascii="仿宋" w:eastAsia="仿宋" w:hAnsi="仿宋" w:cs="仿宋" w:hint="eastAsia"/>
          <w:sz w:val="32"/>
          <w:szCs w:val="32"/>
        </w:rPr>
        <w:t>〕</w:t>
      </w:r>
      <w:r>
        <w:rPr>
          <w:rFonts w:ascii="仿宋" w:eastAsia="仿宋" w:hAnsi="仿宋" w:cs="仿宋" w:hint="eastAsia"/>
          <w:sz w:val="32"/>
          <w:szCs w:val="32"/>
        </w:rPr>
        <w:t>63</w:t>
      </w:r>
      <w:r>
        <w:rPr>
          <w:rFonts w:ascii="仿宋" w:eastAsia="仿宋" w:hAnsi="仿宋" w:cs="仿宋" w:hint="eastAsia"/>
          <w:sz w:val="32"/>
          <w:szCs w:val="32"/>
        </w:rPr>
        <w:t>号）等法律法规和政策制度，上述文件对公租房申请、审核、分配、管理等具体工作的规定较为宏观，实际工作中针对性和操作性不太强。考虑到公租房管理工作的现实需求，对《湖</w:t>
      </w:r>
      <w:r>
        <w:rPr>
          <w:rFonts w:ascii="仿宋" w:eastAsia="仿宋" w:hAnsi="仿宋" w:cs="仿宋" w:hint="eastAsia"/>
          <w:sz w:val="32"/>
          <w:szCs w:val="32"/>
        </w:rPr>
        <w:lastRenderedPageBreak/>
        <w:t>南省公共租赁住房管理办法》的细化和补充完善极为迫切</w:t>
      </w:r>
      <w:r>
        <w:rPr>
          <w:rFonts w:ascii="仿宋" w:eastAsia="仿宋" w:hAnsi="仿宋" w:cs="仿宋" w:hint="eastAsia"/>
          <w:sz w:val="32"/>
          <w:szCs w:val="32"/>
        </w:rPr>
        <w:t>。为进一步开展好公租房管理工作，积极保障居民的权益，在不违背或突破上位法的基础上，结合城步苗族自治县实际，起草《城步苗族自治县公共租赁住房管理实施细则（征求意见稿）》（以下简称《实施细则》）。</w:t>
      </w:r>
    </w:p>
    <w:p w:rsidR="00683EE0" w:rsidRDefault="00E14502">
      <w:pPr>
        <w:ind w:firstLineChars="200" w:firstLine="640"/>
        <w:rPr>
          <w:rFonts w:ascii="黑体" w:eastAsia="黑体" w:hAnsi="黑体" w:cs="黑体"/>
          <w:sz w:val="32"/>
          <w:szCs w:val="32"/>
        </w:rPr>
      </w:pPr>
      <w:r>
        <w:rPr>
          <w:rFonts w:ascii="黑体" w:eastAsia="黑体" w:hAnsi="黑体" w:cs="黑体" w:hint="eastAsia"/>
          <w:sz w:val="32"/>
          <w:szCs w:val="32"/>
        </w:rPr>
        <w:t>二、政策依据</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sz w:val="32"/>
          <w:szCs w:val="32"/>
        </w:rPr>
        <w:t>《公共租赁住房管理办法》（中华人民共和国住房和城乡建设部令第</w:t>
      </w:r>
      <w:r>
        <w:rPr>
          <w:rFonts w:ascii="仿宋" w:eastAsia="仿宋" w:hAnsi="仿宋" w:cs="仿宋"/>
          <w:sz w:val="32"/>
          <w:szCs w:val="32"/>
        </w:rPr>
        <w:t>11</w:t>
      </w:r>
      <w:r>
        <w:rPr>
          <w:rFonts w:ascii="仿宋" w:eastAsia="仿宋" w:hAnsi="仿宋" w:cs="仿宋"/>
          <w:sz w:val="32"/>
          <w:szCs w:val="32"/>
        </w:rPr>
        <w:t>号）</w:t>
      </w:r>
      <w:r>
        <w:rPr>
          <w:rFonts w:ascii="仿宋" w:eastAsia="仿宋" w:hAnsi="仿宋" w:cs="仿宋" w:hint="eastAsia"/>
          <w:sz w:val="32"/>
          <w:szCs w:val="32"/>
        </w:rPr>
        <w:t>；</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《住房城乡建设部财政部关于做好城镇住房保障家庭租赁补贴工作的指导意见》</w:t>
      </w:r>
      <w:r>
        <w:rPr>
          <w:rFonts w:ascii="仿宋" w:eastAsia="仿宋" w:hAnsi="仿宋" w:cs="仿宋"/>
          <w:sz w:val="32"/>
          <w:szCs w:val="32"/>
        </w:rPr>
        <w:t>(</w:t>
      </w:r>
      <w:r>
        <w:rPr>
          <w:rFonts w:ascii="仿宋" w:eastAsia="仿宋" w:hAnsi="仿宋" w:cs="仿宋"/>
          <w:sz w:val="32"/>
          <w:szCs w:val="32"/>
        </w:rPr>
        <w:t>建保</w:t>
      </w:r>
      <w:r>
        <w:rPr>
          <w:rFonts w:ascii="仿宋" w:eastAsia="仿宋" w:hAnsi="仿宋" w:cs="仿宋"/>
          <w:sz w:val="32"/>
          <w:szCs w:val="32"/>
        </w:rPr>
        <w:t>[2016]281</w:t>
      </w:r>
      <w:r>
        <w:rPr>
          <w:rFonts w:ascii="仿宋" w:eastAsia="仿宋" w:hAnsi="仿宋" w:cs="仿宋"/>
          <w:sz w:val="32"/>
          <w:szCs w:val="32"/>
        </w:rPr>
        <w:t>号</w:t>
      </w:r>
      <w:r>
        <w:rPr>
          <w:rFonts w:ascii="仿宋" w:eastAsia="仿宋" w:hAnsi="仿宋" w:cs="仿宋"/>
          <w:sz w:val="32"/>
          <w:szCs w:val="32"/>
        </w:rPr>
        <w:t>)</w:t>
      </w:r>
      <w:r>
        <w:rPr>
          <w:rFonts w:ascii="仿宋" w:eastAsia="仿宋" w:hAnsi="仿宋" w:cs="仿宋" w:hint="eastAsia"/>
          <w:sz w:val="32"/>
          <w:szCs w:val="32"/>
        </w:rPr>
        <w:t>；</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sz w:val="32"/>
          <w:szCs w:val="32"/>
        </w:rPr>
        <w:t>《住房和城乡建设部国家发展改革委员会财政部自然资源部关于进一步规范发展公租房的意见》</w:t>
      </w:r>
      <w:r>
        <w:rPr>
          <w:rFonts w:ascii="仿宋" w:eastAsia="仿宋" w:hAnsi="仿宋" w:cs="仿宋"/>
          <w:sz w:val="32"/>
          <w:szCs w:val="32"/>
        </w:rPr>
        <w:t>(</w:t>
      </w:r>
      <w:r>
        <w:rPr>
          <w:rFonts w:ascii="仿宋" w:eastAsia="仿宋" w:hAnsi="仿宋" w:cs="仿宋"/>
          <w:sz w:val="32"/>
          <w:szCs w:val="32"/>
        </w:rPr>
        <w:t>建保〔</w:t>
      </w:r>
      <w:r>
        <w:rPr>
          <w:rFonts w:ascii="仿宋" w:eastAsia="仿宋" w:hAnsi="仿宋" w:cs="仿宋"/>
          <w:sz w:val="32"/>
          <w:szCs w:val="32"/>
        </w:rPr>
        <w:t>2019</w:t>
      </w:r>
      <w:r>
        <w:rPr>
          <w:rFonts w:ascii="仿宋" w:eastAsia="仿宋" w:hAnsi="仿宋" w:cs="仿宋"/>
          <w:sz w:val="32"/>
          <w:szCs w:val="32"/>
        </w:rPr>
        <w:t>〕</w:t>
      </w:r>
      <w:r>
        <w:rPr>
          <w:rFonts w:ascii="仿宋" w:eastAsia="仿宋" w:hAnsi="仿宋" w:cs="仿宋"/>
          <w:sz w:val="32"/>
          <w:szCs w:val="32"/>
        </w:rPr>
        <w:t>55</w:t>
      </w:r>
      <w:r>
        <w:rPr>
          <w:rFonts w:ascii="仿宋" w:eastAsia="仿宋" w:hAnsi="仿宋" w:cs="仿宋"/>
          <w:sz w:val="32"/>
          <w:szCs w:val="32"/>
        </w:rPr>
        <w:t>号</w:t>
      </w:r>
      <w:r>
        <w:rPr>
          <w:rFonts w:ascii="仿宋" w:eastAsia="仿宋" w:hAnsi="仿宋" w:cs="仿宋"/>
          <w:sz w:val="32"/>
          <w:szCs w:val="32"/>
        </w:rPr>
        <w:t>)</w:t>
      </w:r>
      <w:r>
        <w:rPr>
          <w:rFonts w:ascii="仿宋" w:eastAsia="仿宋" w:hAnsi="仿宋" w:cs="仿宋" w:hint="eastAsia"/>
          <w:sz w:val="32"/>
          <w:szCs w:val="32"/>
        </w:rPr>
        <w:t>；</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sz w:val="32"/>
          <w:szCs w:val="32"/>
        </w:rPr>
        <w:t>《湖南省住房和城乡建设厅关于印发〈湖南省公共租赁住房管理办法</w:t>
      </w:r>
      <w:r>
        <w:rPr>
          <w:rFonts w:ascii="仿宋" w:eastAsia="仿宋" w:hAnsi="仿宋" w:cs="仿宋"/>
          <w:sz w:val="32"/>
          <w:szCs w:val="32"/>
        </w:rPr>
        <w:t>)</w:t>
      </w:r>
      <w:r>
        <w:rPr>
          <w:rFonts w:ascii="仿宋" w:eastAsia="仿宋" w:hAnsi="仿宋" w:cs="仿宋"/>
          <w:sz w:val="32"/>
          <w:szCs w:val="32"/>
        </w:rPr>
        <w:t>的通知》</w:t>
      </w:r>
      <w:r>
        <w:rPr>
          <w:rFonts w:ascii="仿宋" w:eastAsia="仿宋" w:hAnsi="仿宋" w:cs="仿宋"/>
          <w:sz w:val="32"/>
          <w:szCs w:val="32"/>
        </w:rPr>
        <w:t>(</w:t>
      </w:r>
      <w:proofErr w:type="gramStart"/>
      <w:r>
        <w:rPr>
          <w:rFonts w:ascii="仿宋" w:eastAsia="仿宋" w:hAnsi="仿宋" w:cs="仿宋"/>
          <w:sz w:val="32"/>
          <w:szCs w:val="32"/>
        </w:rPr>
        <w:t>湘建保</w:t>
      </w:r>
      <w:proofErr w:type="gramEnd"/>
      <w:r>
        <w:rPr>
          <w:rFonts w:ascii="仿宋" w:eastAsia="仿宋" w:hAnsi="仿宋" w:cs="仿宋"/>
          <w:sz w:val="32"/>
          <w:szCs w:val="32"/>
        </w:rPr>
        <w:t>〔</w:t>
      </w:r>
      <w:r>
        <w:rPr>
          <w:rFonts w:ascii="仿宋" w:eastAsia="仿宋" w:hAnsi="仿宋" w:cs="仿宋"/>
          <w:sz w:val="32"/>
          <w:szCs w:val="32"/>
        </w:rPr>
        <w:t>2021</w:t>
      </w:r>
      <w:r>
        <w:rPr>
          <w:rFonts w:ascii="仿宋" w:eastAsia="仿宋" w:hAnsi="仿宋" w:cs="仿宋"/>
          <w:sz w:val="32"/>
          <w:szCs w:val="32"/>
        </w:rPr>
        <w:t>〕</w:t>
      </w:r>
      <w:r>
        <w:rPr>
          <w:rFonts w:ascii="仿宋" w:eastAsia="仿宋" w:hAnsi="仿宋" w:cs="仿宋"/>
          <w:sz w:val="32"/>
          <w:szCs w:val="32"/>
        </w:rPr>
        <w:t>188</w:t>
      </w:r>
      <w:r>
        <w:rPr>
          <w:rFonts w:ascii="仿宋" w:eastAsia="仿宋" w:hAnsi="仿宋" w:cs="仿宋"/>
          <w:sz w:val="32"/>
          <w:szCs w:val="32"/>
        </w:rPr>
        <w:t>号</w:t>
      </w:r>
      <w:r>
        <w:rPr>
          <w:rFonts w:ascii="仿宋" w:eastAsia="仿宋" w:hAnsi="仿宋" w:cs="仿宋"/>
          <w:sz w:val="32"/>
          <w:szCs w:val="32"/>
        </w:rPr>
        <w:t>)</w:t>
      </w:r>
      <w:r>
        <w:rPr>
          <w:rFonts w:ascii="仿宋" w:eastAsia="仿宋" w:hAnsi="仿宋" w:cs="仿宋" w:hint="eastAsia"/>
          <w:sz w:val="32"/>
          <w:szCs w:val="32"/>
        </w:rPr>
        <w:t>；</w:t>
      </w:r>
    </w:p>
    <w:p w:rsidR="00683EE0" w:rsidRDefault="00E14502">
      <w:pPr>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sz w:val="32"/>
          <w:szCs w:val="32"/>
        </w:rPr>
        <w:t>《邵阳市住房和城乡建设局关于印发</w:t>
      </w:r>
      <w:r>
        <w:rPr>
          <w:rFonts w:ascii="仿宋" w:eastAsia="仿宋" w:hAnsi="仿宋" w:cs="仿宋"/>
          <w:sz w:val="32"/>
          <w:szCs w:val="32"/>
        </w:rPr>
        <w:t>&lt;</w:t>
      </w:r>
      <w:r>
        <w:rPr>
          <w:rFonts w:ascii="仿宋" w:eastAsia="仿宋" w:hAnsi="仿宋" w:cs="仿宋"/>
          <w:sz w:val="32"/>
          <w:szCs w:val="32"/>
        </w:rPr>
        <w:t>邵阳市城区公共租赁住房管理实施细则</w:t>
      </w:r>
      <w:r>
        <w:rPr>
          <w:rFonts w:ascii="仿宋" w:eastAsia="仿宋" w:hAnsi="仿宋" w:cs="仿宋"/>
          <w:sz w:val="32"/>
          <w:szCs w:val="32"/>
        </w:rPr>
        <w:t>&gt;</w:t>
      </w:r>
      <w:r>
        <w:rPr>
          <w:rFonts w:ascii="仿宋" w:eastAsia="仿宋" w:hAnsi="仿宋" w:cs="仿宋"/>
          <w:sz w:val="32"/>
          <w:szCs w:val="32"/>
        </w:rPr>
        <w:t>的通知》（邵建发〔</w:t>
      </w:r>
      <w:r>
        <w:rPr>
          <w:rFonts w:ascii="仿宋" w:eastAsia="仿宋" w:hAnsi="仿宋" w:cs="仿宋"/>
          <w:sz w:val="32"/>
          <w:szCs w:val="32"/>
        </w:rPr>
        <w:t>2023</w:t>
      </w:r>
      <w:r>
        <w:rPr>
          <w:rFonts w:ascii="仿宋" w:eastAsia="仿宋" w:hAnsi="仿宋" w:cs="仿宋"/>
          <w:sz w:val="32"/>
          <w:szCs w:val="32"/>
        </w:rPr>
        <w:t>〕</w:t>
      </w:r>
      <w:r>
        <w:rPr>
          <w:rFonts w:ascii="仿宋" w:eastAsia="仿宋" w:hAnsi="仿宋" w:cs="仿宋"/>
          <w:sz w:val="32"/>
          <w:szCs w:val="32"/>
        </w:rPr>
        <w:t>63</w:t>
      </w:r>
      <w:r>
        <w:rPr>
          <w:rFonts w:ascii="仿宋" w:eastAsia="仿宋" w:hAnsi="仿宋" w:cs="仿宋"/>
          <w:sz w:val="32"/>
          <w:szCs w:val="32"/>
        </w:rPr>
        <w:t>号）</w:t>
      </w:r>
      <w:r>
        <w:rPr>
          <w:rFonts w:ascii="仿宋" w:eastAsia="仿宋" w:hAnsi="仿宋" w:cs="仿宋" w:hint="eastAsia"/>
          <w:sz w:val="32"/>
          <w:szCs w:val="32"/>
        </w:rPr>
        <w:t>。</w:t>
      </w:r>
    </w:p>
    <w:p w:rsidR="00683EE0" w:rsidRDefault="00683EE0">
      <w:pPr>
        <w:ind w:firstLineChars="1100" w:firstLine="3520"/>
        <w:rPr>
          <w:rFonts w:ascii="仿宋" w:eastAsia="仿宋" w:hAnsi="仿宋" w:cs="仿宋"/>
          <w:sz w:val="32"/>
          <w:szCs w:val="32"/>
        </w:rPr>
      </w:pPr>
    </w:p>
    <w:sectPr w:rsidR="00683EE0" w:rsidSect="00683EE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4502" w:rsidRDefault="00E14502" w:rsidP="009C5389">
      <w:r>
        <w:separator/>
      </w:r>
    </w:p>
  </w:endnote>
  <w:endnote w:type="continuationSeparator" w:id="0">
    <w:p w:rsidR="00E14502" w:rsidRDefault="00E14502" w:rsidP="009C53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4502" w:rsidRDefault="00E14502" w:rsidP="009C5389">
      <w:r>
        <w:separator/>
      </w:r>
    </w:p>
  </w:footnote>
  <w:footnote w:type="continuationSeparator" w:id="0">
    <w:p w:rsidR="00E14502" w:rsidRDefault="00E14502" w:rsidP="009C53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DQxY2EzZDA1ZmY5ZWUwNmE2MzcyYjI5NTk0ZjNmNzIifQ=="/>
  </w:docVars>
  <w:rsids>
    <w:rsidRoot w:val="1FB832A8"/>
    <w:rsid w:val="00683EE0"/>
    <w:rsid w:val="009C5389"/>
    <w:rsid w:val="00E14502"/>
    <w:rsid w:val="085D702D"/>
    <w:rsid w:val="091F52D0"/>
    <w:rsid w:val="09D10E61"/>
    <w:rsid w:val="0AE44D43"/>
    <w:rsid w:val="1CAA4C07"/>
    <w:rsid w:val="1FB832A8"/>
    <w:rsid w:val="215426E7"/>
    <w:rsid w:val="330F7728"/>
    <w:rsid w:val="3537458B"/>
    <w:rsid w:val="36AF7F1F"/>
    <w:rsid w:val="45477E20"/>
    <w:rsid w:val="4C117398"/>
    <w:rsid w:val="52611DB2"/>
    <w:rsid w:val="596647CD"/>
    <w:rsid w:val="615973B1"/>
    <w:rsid w:val="626F338E"/>
    <w:rsid w:val="62A414BE"/>
    <w:rsid w:val="65DD0B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3EE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C53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C5389"/>
    <w:rPr>
      <w:kern w:val="2"/>
      <w:sz w:val="18"/>
      <w:szCs w:val="18"/>
    </w:rPr>
  </w:style>
  <w:style w:type="paragraph" w:styleId="a4">
    <w:name w:val="footer"/>
    <w:basedOn w:val="a"/>
    <w:link w:val="Char0"/>
    <w:rsid w:val="009C5389"/>
    <w:pPr>
      <w:tabs>
        <w:tab w:val="center" w:pos="4153"/>
        <w:tab w:val="right" w:pos="8306"/>
      </w:tabs>
      <w:snapToGrid w:val="0"/>
      <w:jc w:val="left"/>
    </w:pPr>
    <w:rPr>
      <w:sz w:val="18"/>
      <w:szCs w:val="18"/>
    </w:rPr>
  </w:style>
  <w:style w:type="character" w:customStyle="1" w:styleId="Char0">
    <w:name w:val="页脚 Char"/>
    <w:basedOn w:val="a0"/>
    <w:link w:val="a4"/>
    <w:rsid w:val="009C53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肖清</dc:creator>
  <cp:lastModifiedBy>dm</cp:lastModifiedBy>
  <cp:revision>2</cp:revision>
  <dcterms:created xsi:type="dcterms:W3CDTF">2024-09-11T03:13:00Z</dcterms:created>
  <dcterms:modified xsi:type="dcterms:W3CDTF">2025-11-26T02:06:00Z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72DBE46343824D849E55C8F5D97D03CB_11</vt:lpwstr>
  </property>
  <property fmtid="{D5CDD505-2E9C-101B-9397-08002B2CF9AE}" pid="4" name="KSOTemplateDocerSaveRecord">
    <vt:lpwstr>eyJoZGlkIjoiMzZjYWNjM2FjNDljYTQyNmI5Mzk0Njc4MDMzNzI1NWYiLCJ1c2VySWQiOiIxNDc3MzA5MjE1In0=</vt:lpwstr>
  </property>
</Properties>
</file>