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BF" w:rsidRDefault="008F59BF">
      <w:pPr>
        <w:pStyle w:val="NormalWeb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eastAsia="方正小标宋_GBK" w:hAnsi="方正小标宋_GBK" w:cs="方正小标宋_GBK"/>
          <w:color w:val="000000"/>
          <w:sz w:val="32"/>
          <w:szCs w:val="32"/>
          <w:shd w:val="clear" w:color="auto" w:fill="FFFFFF"/>
        </w:rPr>
      </w:pPr>
      <w:r w:rsidRPr="00D92FCE">
        <w:rPr>
          <w:rFonts w:ascii="方正小标宋_GBK" w:eastAsia="宋体" w:hAnsi="方正小标宋_GBK" w:cs="方正小标宋_GBK" w:hint="eastAsia"/>
          <w:color w:val="000000"/>
          <w:sz w:val="32"/>
          <w:szCs w:val="32"/>
          <w:shd w:val="clear" w:color="auto" w:fill="FFFFFF"/>
        </w:rPr>
        <w:t>附件</w:t>
      </w:r>
      <w:r w:rsidRPr="00D92FCE">
        <w:rPr>
          <w:rFonts w:ascii="方正小标宋_GBK" w:eastAsia="宋体" w:hAnsi="方正小标宋_GBK" w:cs="方正小标宋_GBK"/>
          <w:color w:val="000000"/>
          <w:sz w:val="32"/>
          <w:szCs w:val="32"/>
          <w:shd w:val="clear" w:color="auto" w:fill="FFFFFF"/>
        </w:rPr>
        <w:t>1</w:t>
      </w:r>
    </w:p>
    <w:p w:rsidR="008F59BF" w:rsidRDefault="008F59BF">
      <w:pPr>
        <w:spacing w:line="600" w:lineRule="exact"/>
        <w:rPr>
          <w:rFonts w:eastAsia="黑体"/>
          <w:sz w:val="32"/>
          <w:szCs w:val="32"/>
        </w:rPr>
      </w:pPr>
    </w:p>
    <w:p w:rsidR="008F59BF" w:rsidRDefault="008F59BF">
      <w:pPr>
        <w:spacing w:line="600" w:lineRule="exact"/>
        <w:rPr>
          <w:rFonts w:eastAsia="黑体"/>
          <w:sz w:val="32"/>
          <w:szCs w:val="32"/>
        </w:rPr>
      </w:pPr>
    </w:p>
    <w:p w:rsidR="008F59BF" w:rsidRDefault="008F59BF">
      <w:pPr>
        <w:jc w:val="center"/>
        <w:rPr>
          <w:rFonts w:eastAsia="方正小标宋_GBK"/>
          <w:sz w:val="52"/>
          <w:szCs w:val="52"/>
        </w:rPr>
      </w:pPr>
      <w:r w:rsidRPr="00D92FCE">
        <w:rPr>
          <w:rFonts w:eastAsia="宋体"/>
          <w:sz w:val="52"/>
          <w:szCs w:val="52"/>
        </w:rPr>
        <w:t>2023</w:t>
      </w:r>
      <w:r w:rsidRPr="00D92FCE">
        <w:rPr>
          <w:rFonts w:eastAsia="宋体" w:hint="eastAsia"/>
          <w:sz w:val="52"/>
          <w:szCs w:val="52"/>
        </w:rPr>
        <w:t>年度白毛坪镇部门整体支出</w:t>
      </w:r>
    </w:p>
    <w:p w:rsidR="008F59BF" w:rsidRDefault="008F59BF">
      <w:pPr>
        <w:jc w:val="center"/>
        <w:rPr>
          <w:rFonts w:eastAsia="方正小标宋_GBK"/>
          <w:sz w:val="52"/>
          <w:szCs w:val="52"/>
        </w:rPr>
      </w:pPr>
      <w:r w:rsidRPr="00D92FCE">
        <w:rPr>
          <w:rFonts w:eastAsia="宋体" w:hint="eastAsia"/>
          <w:sz w:val="52"/>
          <w:szCs w:val="52"/>
        </w:rPr>
        <w:t>绩效自评报告</w:t>
      </w:r>
    </w:p>
    <w:p w:rsidR="008F59BF" w:rsidRDefault="008F59BF">
      <w:pPr>
        <w:jc w:val="center"/>
        <w:rPr>
          <w:rFonts w:eastAsia="方正小标宋_GBK"/>
          <w:b/>
          <w:sz w:val="52"/>
          <w:szCs w:val="52"/>
        </w:rPr>
      </w:pPr>
    </w:p>
    <w:p w:rsidR="008F59BF" w:rsidRDefault="008F59BF">
      <w:pPr>
        <w:jc w:val="center"/>
        <w:rPr>
          <w:rFonts w:eastAsia="黑体"/>
          <w:sz w:val="32"/>
          <w:szCs w:val="32"/>
        </w:rPr>
      </w:pPr>
    </w:p>
    <w:p w:rsidR="008F59BF" w:rsidRDefault="008F59BF">
      <w:pPr>
        <w:jc w:val="center"/>
        <w:rPr>
          <w:rFonts w:eastAsia="黑体"/>
          <w:sz w:val="32"/>
          <w:szCs w:val="32"/>
        </w:rPr>
      </w:pPr>
    </w:p>
    <w:p w:rsidR="008F59BF" w:rsidRDefault="008F59BF">
      <w:pPr>
        <w:jc w:val="center"/>
        <w:rPr>
          <w:rFonts w:eastAsia="黑体"/>
          <w:sz w:val="32"/>
          <w:szCs w:val="32"/>
        </w:rPr>
      </w:pPr>
    </w:p>
    <w:p w:rsidR="008F59BF" w:rsidRDefault="008F59BF">
      <w:pPr>
        <w:jc w:val="center"/>
        <w:rPr>
          <w:rFonts w:eastAsia="黑体"/>
          <w:sz w:val="32"/>
          <w:szCs w:val="32"/>
        </w:rPr>
      </w:pPr>
    </w:p>
    <w:p w:rsidR="008F59BF" w:rsidRDefault="008F59BF">
      <w:pPr>
        <w:jc w:val="center"/>
        <w:rPr>
          <w:rFonts w:eastAsia="黑体"/>
          <w:sz w:val="32"/>
          <w:szCs w:val="32"/>
        </w:rPr>
      </w:pPr>
    </w:p>
    <w:p w:rsidR="008F59BF" w:rsidRDefault="008F59BF">
      <w:pPr>
        <w:jc w:val="center"/>
        <w:rPr>
          <w:rFonts w:eastAsia="黑体"/>
          <w:sz w:val="32"/>
          <w:szCs w:val="32"/>
        </w:rPr>
      </w:pPr>
    </w:p>
    <w:p w:rsidR="008F59BF" w:rsidRDefault="008F59BF">
      <w:pPr>
        <w:jc w:val="center"/>
        <w:rPr>
          <w:rFonts w:eastAsia="黑体"/>
          <w:sz w:val="32"/>
          <w:szCs w:val="32"/>
        </w:rPr>
      </w:pPr>
    </w:p>
    <w:p w:rsidR="008F59BF" w:rsidRDefault="008F59BF" w:rsidP="00F95F8E">
      <w:pPr>
        <w:spacing w:line="600" w:lineRule="exact"/>
        <w:ind w:firstLineChars="600" w:firstLine="31680"/>
        <w:rPr>
          <w:rFonts w:ascii="仿宋" w:eastAsia="仿宋" w:hAnsi="仿宋" w:cs="仿宋"/>
          <w:sz w:val="40"/>
          <w:szCs w:val="40"/>
          <w:u w:val="single"/>
        </w:rPr>
      </w:pPr>
      <w:r w:rsidRPr="00D92FCE">
        <w:rPr>
          <w:rFonts w:ascii="仿宋" w:eastAsia="宋体" w:hAnsi="仿宋" w:cs="仿宋" w:hint="eastAsia"/>
          <w:sz w:val="40"/>
          <w:szCs w:val="40"/>
        </w:rPr>
        <w:t>单位名称：</w:t>
      </w:r>
      <w:r w:rsidRPr="00D92FCE">
        <w:rPr>
          <w:rFonts w:ascii="仿宋" w:eastAsia="宋体" w:hAnsi="仿宋" w:cs="仿宋" w:hint="eastAsia"/>
          <w:sz w:val="40"/>
          <w:szCs w:val="40"/>
          <w:u w:val="single"/>
        </w:rPr>
        <w:t>（盖章）</w:t>
      </w:r>
      <w:r>
        <w:rPr>
          <w:rFonts w:ascii="仿宋" w:eastAsia="仿宋" w:hAnsi="仿宋" w:cs="仿宋"/>
          <w:sz w:val="40"/>
          <w:szCs w:val="40"/>
          <w:u w:val="single"/>
        </w:rPr>
        <w:t xml:space="preserve">    </w:t>
      </w:r>
    </w:p>
    <w:p w:rsidR="008F59BF" w:rsidRDefault="008F59BF" w:rsidP="00F95F8E">
      <w:pPr>
        <w:spacing w:line="600" w:lineRule="exact"/>
        <w:ind w:firstLineChars="700" w:firstLine="31680"/>
        <w:rPr>
          <w:rFonts w:ascii="仿宋" w:eastAsia="仿宋" w:hAnsi="仿宋" w:cs="仿宋"/>
          <w:sz w:val="40"/>
          <w:szCs w:val="40"/>
        </w:rPr>
      </w:pPr>
      <w:r w:rsidRPr="00D92FCE">
        <w:rPr>
          <w:rFonts w:ascii="仿宋" w:eastAsia="宋体" w:hAnsi="仿宋" w:cs="仿宋"/>
          <w:sz w:val="40"/>
          <w:szCs w:val="40"/>
        </w:rPr>
        <w:t>2024</w:t>
      </w:r>
      <w:r w:rsidRPr="00D92FCE">
        <w:rPr>
          <w:rFonts w:ascii="仿宋" w:eastAsia="宋体" w:hAnsi="仿宋" w:cs="仿宋" w:hint="eastAsia"/>
          <w:sz w:val="40"/>
          <w:szCs w:val="40"/>
        </w:rPr>
        <w:t>年</w:t>
      </w:r>
      <w:r w:rsidRPr="00D92FCE">
        <w:rPr>
          <w:rFonts w:ascii="仿宋" w:eastAsia="宋体" w:hAnsi="仿宋" w:cs="仿宋"/>
          <w:sz w:val="40"/>
          <w:szCs w:val="40"/>
        </w:rPr>
        <w:t xml:space="preserve"> 5 </w:t>
      </w:r>
      <w:r w:rsidRPr="00D92FCE">
        <w:rPr>
          <w:rFonts w:ascii="仿宋" w:eastAsia="宋体" w:hAnsi="仿宋" w:cs="仿宋" w:hint="eastAsia"/>
          <w:sz w:val="40"/>
          <w:szCs w:val="40"/>
        </w:rPr>
        <w:t>月</w:t>
      </w:r>
      <w:r w:rsidRPr="00D92FCE">
        <w:rPr>
          <w:rFonts w:ascii="仿宋" w:eastAsia="宋体" w:hAnsi="仿宋" w:cs="仿宋"/>
          <w:sz w:val="40"/>
          <w:szCs w:val="40"/>
        </w:rPr>
        <w:t>31</w:t>
      </w:r>
      <w:r w:rsidRPr="00D92FCE">
        <w:rPr>
          <w:rFonts w:ascii="仿宋" w:eastAsia="宋体" w:hAnsi="仿宋" w:cs="仿宋" w:hint="eastAsia"/>
          <w:sz w:val="40"/>
          <w:szCs w:val="40"/>
        </w:rPr>
        <w:t>日</w:t>
      </w:r>
    </w:p>
    <w:p w:rsidR="008F59BF" w:rsidRDefault="008F59BF"/>
    <w:p w:rsidR="008F59BF" w:rsidRDefault="008F59BF"/>
    <w:p w:rsidR="008F59BF" w:rsidRDefault="008F59BF"/>
    <w:p w:rsidR="008F59BF" w:rsidRDefault="008F59BF"/>
    <w:p w:rsidR="008F59BF" w:rsidRDefault="008F59BF"/>
    <w:p w:rsidR="008F59BF" w:rsidRDefault="008F59BF"/>
    <w:p w:rsidR="008F59BF" w:rsidRDefault="008F59BF"/>
    <w:p w:rsidR="008F59BF" w:rsidRDefault="008F59BF">
      <w:pPr>
        <w:pStyle w:val="NormalWeb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_GBK" w:eastAsia="方正小标宋_GBK" w:hAnsi="方正小标宋_GBK" w:cs="方正小标宋_GBK"/>
          <w:color w:val="000000"/>
          <w:sz w:val="32"/>
          <w:szCs w:val="32"/>
          <w:shd w:val="clear" w:color="auto" w:fill="FFFFFF"/>
        </w:rPr>
      </w:pPr>
    </w:p>
    <w:p w:rsidR="008F59BF" w:rsidRDefault="008F59BF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r w:rsidRPr="00D92FCE">
        <w:rPr>
          <w:rFonts w:ascii="方正小标宋_GBK" w:eastAsia="宋体" w:hAnsi="方正小标宋_GBK" w:cs="方正小标宋_GBK"/>
          <w:color w:val="000000"/>
          <w:sz w:val="44"/>
          <w:szCs w:val="44"/>
          <w:shd w:val="clear" w:color="auto" w:fill="FFFFFF"/>
        </w:rPr>
        <w:t>2023</w:t>
      </w:r>
      <w:r w:rsidRPr="00D92FCE">
        <w:rPr>
          <w:rFonts w:ascii="方正小标宋_GBK" w:eastAsia="宋体" w:hAnsi="方正小标宋_GBK" w:cs="方正小标宋_GBK" w:hint="eastAsia"/>
          <w:color w:val="000000"/>
          <w:sz w:val="44"/>
          <w:szCs w:val="44"/>
          <w:shd w:val="clear" w:color="auto" w:fill="FFFFFF"/>
        </w:rPr>
        <w:t>年度白毛坪镇部门整体支出绩效</w:t>
      </w:r>
    </w:p>
    <w:p w:rsidR="008F59BF" w:rsidRDefault="008F59BF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 w:rsidRPr="00D92FCE">
        <w:rPr>
          <w:rFonts w:ascii="方正小标宋_GBK" w:eastAsia="宋体" w:hAnsi="方正小标宋_GBK" w:cs="方正小标宋_GBK" w:hint="eastAsia"/>
          <w:color w:val="000000"/>
          <w:sz w:val="44"/>
          <w:szCs w:val="44"/>
          <w:shd w:val="clear" w:color="auto" w:fill="FFFFFF"/>
        </w:rPr>
        <w:t>自评报告</w:t>
      </w:r>
    </w:p>
    <w:p w:rsidR="008F59BF" w:rsidRDefault="008F59BF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jc w:val="center"/>
        <w:rPr>
          <w:rFonts w:ascii="仿宋_GB2312" w:cs="仿宋_GB2312"/>
          <w:color w:val="000000"/>
          <w:szCs w:val="24"/>
        </w:rPr>
      </w:pPr>
    </w:p>
    <w:p w:rsidR="008F59BF" w:rsidRDefault="008F59BF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D92FCE">
        <w:rPr>
          <w:rFonts w:ascii="黑体" w:eastAsia="宋体" w:hAnsi="黑体" w:cs="黑体" w:hint="eastAsia"/>
          <w:b/>
          <w:color w:val="000000"/>
          <w:sz w:val="32"/>
          <w:szCs w:val="32"/>
          <w:shd w:val="clear" w:color="auto" w:fill="FFFFFF"/>
        </w:rPr>
        <w:t>一</w:t>
      </w:r>
      <w:r w:rsidRPr="00D92FCE">
        <w:rPr>
          <w:rFonts w:ascii="黑体" w:eastAsia="宋体" w:hAnsi="黑体" w:cs="黑体" w:hint="eastAsia"/>
          <w:color w:val="000000"/>
          <w:sz w:val="32"/>
          <w:szCs w:val="32"/>
          <w:shd w:val="clear" w:color="auto" w:fill="FFFFFF"/>
        </w:rPr>
        <w:t>、部门、单位基本情况</w:t>
      </w:r>
    </w:p>
    <w:p w:rsidR="008F59BF" w:rsidRDefault="008F59BF" w:rsidP="00AA0DD8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rPr>
          <w:rFonts w:ascii="??_GB2312" w:eastAsia="宋体" w:cs="??_GB2312"/>
          <w:color w:val="000000"/>
          <w:sz w:val="32"/>
          <w:szCs w:val="32"/>
          <w:shd w:val="clear" w:color="auto" w:fill="FFFFFF"/>
        </w:rPr>
      </w:pPr>
      <w:r w:rsidRPr="00D92FCE">
        <w:rPr>
          <w:rFonts w:ascii="??_GB2312" w:eastAsia="宋体" w:cs="??_GB2312" w:hint="eastAsia"/>
          <w:color w:val="000000"/>
          <w:sz w:val="32"/>
          <w:szCs w:val="32"/>
          <w:shd w:val="clear" w:color="auto" w:fill="FFFFFF"/>
        </w:rPr>
        <w:t>（一）机构设置情况</w:t>
      </w:r>
    </w:p>
    <w:p w:rsidR="008F59BF" w:rsidRPr="00AA0DD8" w:rsidRDefault="008F59BF" w:rsidP="00F95F8E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rPr>
          <w:rFonts w:ascii="??_GB2312" w:eastAsia="宋体" w:cs="??_GB2312"/>
          <w:color w:val="000000"/>
          <w:sz w:val="32"/>
          <w:szCs w:val="32"/>
          <w:shd w:val="clear" w:color="auto" w:fill="FFFFFF"/>
          <w:lang w:eastAsia="zh-TW"/>
        </w:rPr>
      </w:pPr>
      <w:r>
        <w:rPr>
          <w:rFonts w:eastAsia="宋体"/>
          <w:sz w:val="32"/>
          <w:szCs w:val="32"/>
        </w:rPr>
        <w:t xml:space="preserve">      </w:t>
      </w:r>
      <w:r w:rsidRPr="00D92FCE">
        <w:rPr>
          <w:rFonts w:eastAsia="宋体" w:hint="eastAsia"/>
          <w:sz w:val="32"/>
          <w:szCs w:val="32"/>
        </w:rPr>
        <w:t>白毛坪镇内设部门站所</w:t>
      </w:r>
      <w:r w:rsidRPr="00D92FCE">
        <w:rPr>
          <w:rFonts w:eastAsia="宋体"/>
          <w:sz w:val="32"/>
          <w:szCs w:val="32"/>
        </w:rPr>
        <w:t>7</w:t>
      </w:r>
      <w:r w:rsidRPr="00D92FCE">
        <w:rPr>
          <w:rFonts w:eastAsia="宋体" w:hint="eastAsia"/>
          <w:sz w:val="32"/>
          <w:szCs w:val="32"/>
        </w:rPr>
        <w:t>个。行政、财政、退役军人事务站、政务（便民）服务中心、社会事务综合服务中心、农业综合服务中心、综合行政执法大队</w:t>
      </w:r>
      <w:r w:rsidRPr="00D92FCE">
        <w:rPr>
          <w:rFonts w:eastAsia="宋体" w:hint="eastAsia"/>
        </w:rPr>
        <w:t>。</w:t>
      </w:r>
    </w:p>
    <w:p w:rsidR="008F59BF" w:rsidRPr="00BA0B75" w:rsidRDefault="008F59BF" w:rsidP="00BA0B75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rPr>
          <w:rFonts w:ascii="??_GB2312" w:eastAsia="Times New Roman" w:cs="??_GB2312"/>
          <w:color w:val="000000"/>
          <w:sz w:val="32"/>
          <w:szCs w:val="32"/>
          <w:shd w:val="clear" w:color="auto" w:fill="FFFFFF"/>
        </w:rPr>
      </w:pPr>
      <w:r w:rsidRPr="00D92FCE">
        <w:rPr>
          <w:rFonts w:ascii="??_GB2312" w:eastAsia="宋体" w:cs="??_GB2312" w:hint="eastAsia"/>
          <w:color w:val="000000"/>
          <w:sz w:val="32"/>
          <w:szCs w:val="32"/>
          <w:shd w:val="clear" w:color="auto" w:fill="FFFFFF"/>
        </w:rPr>
        <w:t>（二）人员编制情况</w:t>
      </w:r>
    </w:p>
    <w:p w:rsidR="008F59BF" w:rsidRPr="00BA0B75" w:rsidRDefault="008F59BF" w:rsidP="00F95F8E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ind w:firstLineChars="250" w:firstLine="31680"/>
        <w:rPr>
          <w:rFonts w:eastAsia="宋体"/>
          <w:sz w:val="32"/>
          <w:szCs w:val="32"/>
          <w:shd w:val="clear" w:color="auto" w:fill="FFFFFF"/>
        </w:rPr>
      </w:pPr>
      <w:r w:rsidRPr="00D92FCE">
        <w:rPr>
          <w:rFonts w:eastAsia="宋体" w:hint="eastAsia"/>
          <w:sz w:val="32"/>
          <w:szCs w:val="32"/>
        </w:rPr>
        <w:t>编制数</w:t>
      </w:r>
      <w:r w:rsidRPr="00D92FCE">
        <w:rPr>
          <w:rFonts w:eastAsia="宋体"/>
          <w:sz w:val="32"/>
          <w:szCs w:val="32"/>
        </w:rPr>
        <w:t>112</w:t>
      </w:r>
      <w:r w:rsidRPr="00D92FCE">
        <w:rPr>
          <w:rFonts w:eastAsia="宋体" w:hint="eastAsia"/>
          <w:sz w:val="32"/>
          <w:szCs w:val="32"/>
        </w:rPr>
        <w:t>人，实有人数</w:t>
      </w:r>
      <w:r w:rsidRPr="00D92FCE">
        <w:rPr>
          <w:rFonts w:eastAsia="宋体"/>
          <w:sz w:val="32"/>
          <w:szCs w:val="32"/>
        </w:rPr>
        <w:t>69</w:t>
      </w:r>
      <w:r w:rsidRPr="00D92FCE">
        <w:rPr>
          <w:rFonts w:eastAsia="宋体" w:hint="eastAsia"/>
          <w:sz w:val="32"/>
          <w:szCs w:val="32"/>
        </w:rPr>
        <w:t>人；其中行政编制</w:t>
      </w:r>
      <w:r w:rsidRPr="00D92FCE">
        <w:rPr>
          <w:rFonts w:eastAsia="宋体"/>
          <w:sz w:val="32"/>
          <w:szCs w:val="32"/>
        </w:rPr>
        <w:t>43</w:t>
      </w:r>
      <w:r w:rsidRPr="00D92FCE">
        <w:rPr>
          <w:rFonts w:eastAsia="宋体" w:hint="eastAsia"/>
          <w:sz w:val="32"/>
          <w:szCs w:val="32"/>
        </w:rPr>
        <w:t>人，实有人数</w:t>
      </w:r>
      <w:r w:rsidRPr="00D92FCE">
        <w:rPr>
          <w:rFonts w:eastAsia="宋体"/>
          <w:sz w:val="32"/>
          <w:szCs w:val="32"/>
        </w:rPr>
        <w:t>37</w:t>
      </w:r>
      <w:r w:rsidRPr="00D92FCE">
        <w:rPr>
          <w:rFonts w:eastAsia="宋体" w:hint="eastAsia"/>
          <w:sz w:val="32"/>
          <w:szCs w:val="32"/>
        </w:rPr>
        <w:t>人；财政编制人数</w:t>
      </w:r>
      <w:r w:rsidRPr="00D92FCE">
        <w:rPr>
          <w:rFonts w:eastAsia="宋体"/>
          <w:sz w:val="32"/>
          <w:szCs w:val="32"/>
        </w:rPr>
        <w:t>5</w:t>
      </w:r>
      <w:r w:rsidRPr="00D92FCE">
        <w:rPr>
          <w:rFonts w:eastAsia="宋体" w:hint="eastAsia"/>
          <w:sz w:val="32"/>
          <w:szCs w:val="32"/>
        </w:rPr>
        <w:t>人，实有人数</w:t>
      </w:r>
      <w:r w:rsidRPr="00D92FCE">
        <w:rPr>
          <w:rFonts w:eastAsia="宋体"/>
          <w:sz w:val="32"/>
          <w:szCs w:val="32"/>
        </w:rPr>
        <w:t>4</w:t>
      </w:r>
      <w:r w:rsidRPr="00D92FCE">
        <w:rPr>
          <w:rFonts w:eastAsia="宋体" w:hint="eastAsia"/>
          <w:sz w:val="32"/>
          <w:szCs w:val="32"/>
        </w:rPr>
        <w:t>人；退役军人事务站编制人数</w:t>
      </w:r>
      <w:r w:rsidRPr="00D92FCE">
        <w:rPr>
          <w:rFonts w:eastAsia="宋体"/>
          <w:sz w:val="32"/>
          <w:szCs w:val="32"/>
        </w:rPr>
        <w:t>3</w:t>
      </w:r>
      <w:r w:rsidRPr="00D92FCE">
        <w:rPr>
          <w:rFonts w:eastAsia="宋体" w:hint="eastAsia"/>
          <w:sz w:val="32"/>
          <w:szCs w:val="32"/>
        </w:rPr>
        <w:t>人，实有人数</w:t>
      </w:r>
      <w:r w:rsidRPr="00D92FCE">
        <w:rPr>
          <w:rFonts w:eastAsia="宋体"/>
          <w:sz w:val="32"/>
          <w:szCs w:val="32"/>
        </w:rPr>
        <w:t>2</w:t>
      </w:r>
      <w:r w:rsidRPr="00D92FCE">
        <w:rPr>
          <w:rFonts w:eastAsia="宋体" w:hint="eastAsia"/>
          <w:sz w:val="32"/>
          <w:szCs w:val="32"/>
        </w:rPr>
        <w:t>人；政务（便民）服务中心编制人数</w:t>
      </w:r>
      <w:r w:rsidRPr="00D92FCE">
        <w:rPr>
          <w:rFonts w:eastAsia="宋体"/>
          <w:sz w:val="32"/>
          <w:szCs w:val="32"/>
        </w:rPr>
        <w:t>9</w:t>
      </w:r>
      <w:r w:rsidRPr="00D92FCE">
        <w:rPr>
          <w:rFonts w:eastAsia="宋体" w:hint="eastAsia"/>
          <w:sz w:val="32"/>
          <w:szCs w:val="32"/>
        </w:rPr>
        <w:t>人，实有人数</w:t>
      </w:r>
      <w:r w:rsidRPr="00D92FCE">
        <w:rPr>
          <w:rFonts w:eastAsia="宋体"/>
          <w:sz w:val="32"/>
          <w:szCs w:val="32"/>
        </w:rPr>
        <w:t>1</w:t>
      </w:r>
      <w:r w:rsidRPr="00D92FCE">
        <w:rPr>
          <w:rFonts w:eastAsia="宋体" w:hint="eastAsia"/>
          <w:sz w:val="32"/>
          <w:szCs w:val="32"/>
        </w:rPr>
        <w:t>人；社会事务综合服务中心编制人数</w:t>
      </w:r>
      <w:r w:rsidRPr="00D92FCE">
        <w:rPr>
          <w:rFonts w:eastAsia="宋体"/>
          <w:sz w:val="32"/>
          <w:szCs w:val="32"/>
        </w:rPr>
        <w:t>15</w:t>
      </w:r>
      <w:r w:rsidRPr="00D92FCE">
        <w:rPr>
          <w:rFonts w:eastAsia="宋体" w:hint="eastAsia"/>
          <w:sz w:val="32"/>
          <w:szCs w:val="32"/>
        </w:rPr>
        <w:t>人，实有人数</w:t>
      </w:r>
      <w:r w:rsidRPr="00D92FCE">
        <w:rPr>
          <w:rFonts w:eastAsia="宋体"/>
          <w:sz w:val="32"/>
          <w:szCs w:val="32"/>
        </w:rPr>
        <w:t>7</w:t>
      </w:r>
      <w:r w:rsidRPr="00D92FCE">
        <w:rPr>
          <w:rFonts w:eastAsia="宋体" w:hint="eastAsia"/>
          <w:sz w:val="32"/>
          <w:szCs w:val="32"/>
        </w:rPr>
        <w:t>人；农业综合服务中心编制人数</w:t>
      </w:r>
      <w:r w:rsidRPr="00D92FCE">
        <w:rPr>
          <w:rFonts w:eastAsia="宋体"/>
          <w:sz w:val="32"/>
          <w:szCs w:val="32"/>
        </w:rPr>
        <w:t>29</w:t>
      </w:r>
      <w:r w:rsidRPr="00D92FCE">
        <w:rPr>
          <w:rFonts w:eastAsia="宋体" w:hint="eastAsia"/>
          <w:sz w:val="32"/>
          <w:szCs w:val="32"/>
        </w:rPr>
        <w:t>人，实有人数</w:t>
      </w:r>
      <w:r w:rsidRPr="00D92FCE">
        <w:rPr>
          <w:rFonts w:eastAsia="宋体"/>
          <w:sz w:val="32"/>
          <w:szCs w:val="32"/>
        </w:rPr>
        <w:t>15</w:t>
      </w:r>
      <w:r w:rsidRPr="00D92FCE">
        <w:rPr>
          <w:rFonts w:eastAsia="宋体" w:hint="eastAsia"/>
          <w:sz w:val="32"/>
          <w:szCs w:val="32"/>
        </w:rPr>
        <w:t>人；综合行政执法大队编制人数</w:t>
      </w:r>
      <w:r w:rsidRPr="00D92FCE">
        <w:rPr>
          <w:rFonts w:eastAsia="宋体"/>
          <w:sz w:val="32"/>
          <w:szCs w:val="32"/>
        </w:rPr>
        <w:t>8</w:t>
      </w:r>
      <w:r w:rsidRPr="00D92FCE">
        <w:rPr>
          <w:rFonts w:eastAsia="宋体" w:hint="eastAsia"/>
          <w:sz w:val="32"/>
          <w:szCs w:val="32"/>
        </w:rPr>
        <w:t>人，实有人数</w:t>
      </w:r>
      <w:r w:rsidRPr="00D92FCE">
        <w:rPr>
          <w:rFonts w:eastAsia="宋体"/>
          <w:sz w:val="32"/>
          <w:szCs w:val="32"/>
        </w:rPr>
        <w:t>3</w:t>
      </w:r>
      <w:r w:rsidRPr="00D92FCE">
        <w:rPr>
          <w:rFonts w:eastAsia="宋体" w:hint="eastAsia"/>
          <w:sz w:val="32"/>
          <w:szCs w:val="32"/>
        </w:rPr>
        <w:t>人。</w:t>
      </w:r>
    </w:p>
    <w:p w:rsidR="008F59BF" w:rsidRDefault="008F59BF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rPr>
          <w:rFonts w:ascii="??_GB2312" w:eastAsia="宋体" w:cs="??_GB2312"/>
          <w:color w:val="000000"/>
          <w:sz w:val="32"/>
          <w:szCs w:val="32"/>
          <w:shd w:val="clear" w:color="auto" w:fill="FFFFFF"/>
        </w:rPr>
      </w:pPr>
      <w:r w:rsidRPr="00D92FCE">
        <w:rPr>
          <w:rFonts w:ascii="??_GB2312" w:eastAsia="宋体" w:cs="??_GB2312" w:hint="eastAsia"/>
          <w:color w:val="000000"/>
          <w:sz w:val="32"/>
          <w:szCs w:val="32"/>
          <w:shd w:val="clear" w:color="auto" w:fill="FFFFFF"/>
        </w:rPr>
        <w:t>（三）主要职能职责</w:t>
      </w:r>
    </w:p>
    <w:p w:rsidR="008F59BF" w:rsidRPr="00D92FCE" w:rsidRDefault="008F59BF" w:rsidP="00F95F8E">
      <w:pPr>
        <w:adjustRightInd w:val="0"/>
        <w:snapToGrid w:val="0"/>
        <w:spacing w:line="600" w:lineRule="exact"/>
        <w:ind w:firstLineChars="300" w:firstLine="31680"/>
        <w:rPr>
          <w:rFonts w:eastAsia="宋体"/>
          <w:kern w:val="0"/>
          <w:sz w:val="32"/>
          <w:szCs w:val="32"/>
        </w:rPr>
      </w:pPr>
      <w:r w:rsidRPr="00D92FCE">
        <w:rPr>
          <w:rFonts w:eastAsia="宋体" w:hint="eastAsia"/>
          <w:kern w:val="0"/>
          <w:sz w:val="32"/>
          <w:szCs w:val="32"/>
        </w:rPr>
        <w:t>落实国家政策、严格依法行政、发挥经济管理职能、加强政策引导、制定发展规划、大力促进农村产业发展、提供公共服务、维护社会稳定拟定发展战略，维护社会秩序发展。</w:t>
      </w:r>
    </w:p>
    <w:p w:rsidR="008F59BF" w:rsidRDefault="008F59BF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rPr>
          <w:rFonts w:ascii="??_GB2312" w:eastAsia="宋体" w:cs="??_GB2312"/>
          <w:color w:val="000000"/>
          <w:sz w:val="32"/>
          <w:szCs w:val="32"/>
          <w:shd w:val="clear" w:color="auto" w:fill="FFFFFF"/>
        </w:rPr>
      </w:pPr>
      <w:r w:rsidRPr="00D92FCE">
        <w:rPr>
          <w:rFonts w:ascii="??_GB2312" w:eastAsia="宋体" w:cs="??_GB2312" w:hint="eastAsia"/>
          <w:color w:val="000000"/>
          <w:sz w:val="32"/>
          <w:szCs w:val="32"/>
          <w:shd w:val="clear" w:color="auto" w:fill="FFFFFF"/>
        </w:rPr>
        <w:t>（四）绩效目标设定情况</w:t>
      </w:r>
    </w:p>
    <w:p w:rsidR="008F59BF" w:rsidRPr="00DB55DF" w:rsidRDefault="008F59BF" w:rsidP="00F95F8E">
      <w:pPr>
        <w:spacing w:line="520" w:lineRule="exact"/>
        <w:ind w:firstLineChars="250" w:firstLine="31680"/>
        <w:rPr>
          <w:rFonts w:ascii="??_GB2312" w:eastAsia="宋体" w:cs="??_GB2312"/>
          <w:color w:val="000000"/>
          <w:sz w:val="32"/>
          <w:szCs w:val="32"/>
        </w:rPr>
      </w:pPr>
      <w:r w:rsidRPr="00DB55DF">
        <w:rPr>
          <w:rFonts w:eastAsia="宋体" w:hint="eastAsia"/>
          <w:kern w:val="0"/>
          <w:sz w:val="32"/>
          <w:szCs w:val="32"/>
        </w:rPr>
        <w:t>①经济发展与重点工程；②深化改革与依法治乡；③社会治理与民生保障；④文化建设与生态保护；⑤从严治党与机关管理；⑥公众评估与内部评估。</w:t>
      </w:r>
    </w:p>
    <w:p w:rsidR="008F59BF" w:rsidRDefault="008F59BF">
      <w:pPr>
        <w:snapToGrid w:val="0"/>
        <w:spacing w:line="520" w:lineRule="exac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 w:rsidRPr="00D92FCE">
        <w:rPr>
          <w:rFonts w:ascii="黑体" w:eastAsia="宋体" w:hAnsi="黑体" w:cs="黑体" w:hint="eastAsia"/>
          <w:b/>
          <w:color w:val="000000"/>
          <w:kern w:val="0"/>
          <w:sz w:val="32"/>
          <w:szCs w:val="32"/>
          <w:shd w:val="clear" w:color="auto" w:fill="FFFFFF"/>
        </w:rPr>
        <w:t>二</w:t>
      </w:r>
      <w:r w:rsidRPr="00D92FCE">
        <w:rPr>
          <w:rFonts w:ascii="黑体" w:eastAsia="宋体" w:hAnsi="黑体" w:cs="黑体" w:hint="eastAsia"/>
          <w:color w:val="000000"/>
          <w:kern w:val="0"/>
          <w:sz w:val="32"/>
          <w:szCs w:val="32"/>
          <w:shd w:val="clear" w:color="auto" w:fill="FFFFFF"/>
        </w:rPr>
        <w:t>、部门整体支出管理及使用情况</w:t>
      </w:r>
    </w:p>
    <w:p w:rsidR="008F59BF" w:rsidRDefault="008F59BF">
      <w:pPr>
        <w:pStyle w:val="ListParagraph1"/>
        <w:widowControl/>
        <w:spacing w:line="600" w:lineRule="exact"/>
        <w:ind w:left="640" w:firstLineChars="0" w:firstLine="0"/>
        <w:rPr>
          <w:rFonts w:eastAsia="Times New Roman"/>
          <w:sz w:val="32"/>
          <w:szCs w:val="32"/>
        </w:rPr>
      </w:pPr>
      <w:r w:rsidRPr="00D92FCE">
        <w:rPr>
          <w:rFonts w:ascii="宋体" w:eastAsia="宋体" w:hAnsi="宋体" w:cs="宋体" w:hint="eastAsia"/>
          <w:sz w:val="32"/>
          <w:szCs w:val="32"/>
        </w:rPr>
        <w:t>（一）部门预决算情况</w:t>
      </w:r>
    </w:p>
    <w:p w:rsidR="008F59BF" w:rsidRDefault="008F59BF" w:rsidP="00F95F8E">
      <w:pPr>
        <w:spacing w:line="600" w:lineRule="exact"/>
        <w:ind w:firstLineChars="200" w:firstLine="31680"/>
        <w:rPr>
          <w:sz w:val="32"/>
          <w:szCs w:val="32"/>
        </w:rPr>
      </w:pPr>
      <w:r w:rsidRPr="00D92FCE">
        <w:rPr>
          <w:rFonts w:eastAsia="宋体"/>
          <w:sz w:val="32"/>
          <w:szCs w:val="32"/>
        </w:rPr>
        <w:t>1.</w:t>
      </w:r>
      <w:r w:rsidRPr="00D92FCE">
        <w:rPr>
          <w:rFonts w:eastAsia="宋体" w:hint="eastAsia"/>
          <w:sz w:val="32"/>
          <w:szCs w:val="32"/>
        </w:rPr>
        <w:t>部门预算情况</w:t>
      </w:r>
    </w:p>
    <w:p w:rsidR="008F59BF" w:rsidRDefault="008F59BF" w:rsidP="00F95F8E">
      <w:pPr>
        <w:spacing w:line="600" w:lineRule="exact"/>
        <w:ind w:firstLineChars="200" w:firstLine="31680"/>
        <w:rPr>
          <w:sz w:val="32"/>
          <w:szCs w:val="32"/>
        </w:rPr>
      </w:pPr>
      <w:r w:rsidRPr="00D92FCE">
        <w:rPr>
          <w:rFonts w:eastAsia="宋体"/>
          <w:sz w:val="32"/>
          <w:szCs w:val="32"/>
        </w:rPr>
        <w:t>2023</w:t>
      </w:r>
      <w:r w:rsidRPr="00D92FCE">
        <w:rPr>
          <w:rFonts w:eastAsia="宋体" w:hint="eastAsia"/>
          <w:sz w:val="32"/>
          <w:szCs w:val="32"/>
        </w:rPr>
        <w:t>年年初预算安排收入</w:t>
      </w:r>
      <w:r w:rsidRPr="00D92FCE">
        <w:rPr>
          <w:rFonts w:ascii="仿宋_GB2312" w:eastAsia="宋体" w:hAnsi="仿宋"/>
          <w:sz w:val="32"/>
          <w:szCs w:val="32"/>
        </w:rPr>
        <w:t>826.06</w:t>
      </w:r>
      <w:r w:rsidRPr="00D92FCE">
        <w:rPr>
          <w:rFonts w:eastAsia="宋体" w:hint="eastAsia"/>
          <w:sz w:val="32"/>
          <w:szCs w:val="32"/>
        </w:rPr>
        <w:t>万元，其中一般公共财政拨款</w:t>
      </w:r>
      <w:r w:rsidRPr="00D92FCE">
        <w:rPr>
          <w:rFonts w:ascii="仿宋_GB2312" w:eastAsia="宋体" w:hAnsi="仿宋"/>
          <w:sz w:val="32"/>
          <w:szCs w:val="32"/>
        </w:rPr>
        <w:t>826.06</w:t>
      </w:r>
      <w:r w:rsidRPr="00D92FCE">
        <w:rPr>
          <w:rFonts w:eastAsia="宋体" w:hint="eastAsia"/>
          <w:sz w:val="32"/>
          <w:szCs w:val="32"/>
        </w:rPr>
        <w:t>万元；</w:t>
      </w:r>
      <w:r w:rsidRPr="00D92FCE">
        <w:rPr>
          <w:rFonts w:eastAsia="宋体"/>
          <w:sz w:val="32"/>
          <w:szCs w:val="32"/>
        </w:rPr>
        <w:t>2023</w:t>
      </w:r>
      <w:r w:rsidRPr="00D92FCE">
        <w:rPr>
          <w:rFonts w:eastAsia="宋体" w:hint="eastAsia"/>
          <w:sz w:val="32"/>
          <w:szCs w:val="32"/>
        </w:rPr>
        <w:t>年年初预算安排支出</w:t>
      </w:r>
      <w:r w:rsidRPr="00D92FCE">
        <w:rPr>
          <w:rFonts w:ascii="仿宋_GB2312" w:eastAsia="宋体" w:hAnsi="仿宋"/>
          <w:sz w:val="32"/>
          <w:szCs w:val="32"/>
        </w:rPr>
        <w:t>826.06</w:t>
      </w:r>
      <w:r w:rsidRPr="00D92FCE">
        <w:rPr>
          <w:rFonts w:eastAsia="宋体" w:hint="eastAsia"/>
          <w:sz w:val="32"/>
          <w:szCs w:val="32"/>
        </w:rPr>
        <w:t>万元，其中：基本支出</w:t>
      </w:r>
      <w:r w:rsidRPr="00D92FCE">
        <w:rPr>
          <w:rFonts w:eastAsia="宋体"/>
          <w:sz w:val="32"/>
          <w:szCs w:val="32"/>
        </w:rPr>
        <w:t>797.61</w:t>
      </w:r>
      <w:r w:rsidRPr="00D92FCE">
        <w:rPr>
          <w:rFonts w:eastAsia="宋体" w:hint="eastAsia"/>
          <w:sz w:val="32"/>
          <w:szCs w:val="32"/>
        </w:rPr>
        <w:t>万元，项目支出</w:t>
      </w:r>
      <w:r w:rsidRPr="00D92FCE">
        <w:rPr>
          <w:rFonts w:eastAsia="宋体"/>
          <w:sz w:val="32"/>
          <w:szCs w:val="32"/>
        </w:rPr>
        <w:t>28.45</w:t>
      </w:r>
      <w:r w:rsidRPr="00D92FCE">
        <w:rPr>
          <w:rFonts w:eastAsia="宋体" w:hint="eastAsia"/>
          <w:sz w:val="32"/>
          <w:szCs w:val="32"/>
        </w:rPr>
        <w:t>万元。</w:t>
      </w:r>
    </w:p>
    <w:p w:rsidR="008F59BF" w:rsidRDefault="008F59BF" w:rsidP="00F95F8E">
      <w:pPr>
        <w:spacing w:line="600" w:lineRule="exact"/>
        <w:ind w:firstLineChars="200" w:firstLine="31680"/>
        <w:rPr>
          <w:sz w:val="32"/>
          <w:szCs w:val="32"/>
        </w:rPr>
      </w:pPr>
      <w:r w:rsidRPr="00D92FCE">
        <w:rPr>
          <w:rFonts w:eastAsia="宋体"/>
          <w:sz w:val="32"/>
          <w:szCs w:val="32"/>
        </w:rPr>
        <w:t>2.</w:t>
      </w:r>
      <w:r w:rsidRPr="00D92FCE">
        <w:rPr>
          <w:rFonts w:eastAsia="宋体" w:hint="eastAsia"/>
          <w:sz w:val="32"/>
          <w:szCs w:val="32"/>
        </w:rPr>
        <w:t>部门决算情况（含年中预算追加情况）</w:t>
      </w:r>
    </w:p>
    <w:p w:rsidR="008F59BF" w:rsidRDefault="008F59BF" w:rsidP="00F95F8E">
      <w:pPr>
        <w:spacing w:line="600" w:lineRule="exact"/>
        <w:ind w:firstLineChars="200" w:firstLine="31680"/>
        <w:rPr>
          <w:sz w:val="32"/>
          <w:szCs w:val="32"/>
          <w:lang w:eastAsia="zh-TW"/>
        </w:rPr>
      </w:pPr>
      <w:r w:rsidRPr="00D92FCE">
        <w:rPr>
          <w:rFonts w:eastAsia="宋体"/>
          <w:sz w:val="32"/>
          <w:szCs w:val="32"/>
        </w:rPr>
        <w:t>2023</w:t>
      </w:r>
      <w:r w:rsidRPr="00D92FCE">
        <w:rPr>
          <w:rFonts w:eastAsia="宋体" w:hint="eastAsia"/>
          <w:sz w:val="32"/>
          <w:szCs w:val="32"/>
        </w:rPr>
        <w:t>年决算总收入</w:t>
      </w:r>
      <w:r w:rsidRPr="00D92FCE">
        <w:rPr>
          <w:rFonts w:eastAsia="宋体"/>
          <w:sz w:val="32"/>
          <w:szCs w:val="32"/>
        </w:rPr>
        <w:t>1427.98</w:t>
      </w:r>
      <w:r w:rsidRPr="00D92FCE">
        <w:rPr>
          <w:rFonts w:eastAsia="宋体" w:hint="eastAsia"/>
          <w:sz w:val="32"/>
          <w:szCs w:val="32"/>
        </w:rPr>
        <w:t>万元，较预算增加</w:t>
      </w:r>
      <w:r w:rsidRPr="00D92FCE">
        <w:rPr>
          <w:rFonts w:eastAsia="宋体"/>
          <w:sz w:val="32"/>
          <w:szCs w:val="32"/>
        </w:rPr>
        <w:t>601.92</w:t>
      </w:r>
      <w:r w:rsidRPr="00D92FCE">
        <w:rPr>
          <w:rFonts w:eastAsia="宋体" w:hint="eastAsia"/>
          <w:sz w:val="32"/>
          <w:szCs w:val="32"/>
        </w:rPr>
        <w:t>万元，总支出</w:t>
      </w:r>
      <w:r w:rsidRPr="00D92FCE">
        <w:rPr>
          <w:rFonts w:eastAsia="宋体"/>
          <w:sz w:val="32"/>
          <w:szCs w:val="32"/>
        </w:rPr>
        <w:t>1427.98</w:t>
      </w:r>
      <w:r w:rsidRPr="00D92FCE">
        <w:rPr>
          <w:rFonts w:eastAsia="宋体" w:hint="eastAsia"/>
          <w:sz w:val="32"/>
          <w:szCs w:val="32"/>
        </w:rPr>
        <w:t>万元，其中：基本支出</w:t>
      </w:r>
      <w:r w:rsidRPr="00D92FCE">
        <w:rPr>
          <w:rFonts w:eastAsia="宋体"/>
          <w:sz w:val="32"/>
          <w:szCs w:val="32"/>
        </w:rPr>
        <w:t>1418.82</w:t>
      </w:r>
      <w:r w:rsidRPr="00D92FCE">
        <w:rPr>
          <w:rFonts w:eastAsia="宋体" w:hint="eastAsia"/>
          <w:sz w:val="32"/>
          <w:szCs w:val="32"/>
        </w:rPr>
        <w:t>万元，占总支出的</w:t>
      </w:r>
      <w:r w:rsidRPr="00D92FCE">
        <w:rPr>
          <w:rFonts w:eastAsia="宋体"/>
          <w:sz w:val="32"/>
          <w:szCs w:val="32"/>
        </w:rPr>
        <w:t>99.36</w:t>
      </w:r>
      <w:r w:rsidRPr="00D92FCE">
        <w:rPr>
          <w:rFonts w:eastAsia="宋体" w:hint="eastAsia"/>
          <w:sz w:val="32"/>
          <w:szCs w:val="32"/>
        </w:rPr>
        <w:t>％；项目支出</w:t>
      </w:r>
      <w:r w:rsidRPr="00D92FCE">
        <w:rPr>
          <w:rFonts w:eastAsia="宋体"/>
          <w:sz w:val="32"/>
          <w:szCs w:val="32"/>
        </w:rPr>
        <w:t>9.16</w:t>
      </w:r>
      <w:r w:rsidRPr="00D92FCE">
        <w:rPr>
          <w:rFonts w:eastAsia="宋体" w:hint="eastAsia"/>
          <w:sz w:val="32"/>
          <w:szCs w:val="32"/>
        </w:rPr>
        <w:t>万元，占总支出的</w:t>
      </w:r>
      <w:r w:rsidRPr="00D92FCE">
        <w:rPr>
          <w:rFonts w:eastAsia="宋体"/>
          <w:sz w:val="32"/>
          <w:szCs w:val="32"/>
        </w:rPr>
        <w:t>0.64</w:t>
      </w:r>
      <w:r w:rsidRPr="00D92FCE">
        <w:rPr>
          <w:rFonts w:eastAsia="宋体" w:hint="eastAsia"/>
          <w:sz w:val="32"/>
          <w:szCs w:val="32"/>
        </w:rPr>
        <w:t>％。差异产生的主要原因是上级部门预算调整、人员增加、经费增加</w:t>
      </w:r>
      <w:r>
        <w:rPr>
          <w:rFonts w:eastAsia="宋体" w:hint="eastAsia"/>
          <w:sz w:val="32"/>
          <w:szCs w:val="32"/>
        </w:rPr>
        <w:t>、村基础设施经费</w:t>
      </w:r>
      <w:r w:rsidRPr="00D92FCE">
        <w:rPr>
          <w:rFonts w:eastAsia="宋体" w:hint="eastAsia"/>
          <w:sz w:val="32"/>
          <w:szCs w:val="32"/>
        </w:rPr>
        <w:t>。</w:t>
      </w:r>
    </w:p>
    <w:p w:rsidR="008F59BF" w:rsidRDefault="008F59BF" w:rsidP="00F95F8E">
      <w:pPr>
        <w:spacing w:line="600" w:lineRule="exact"/>
        <w:ind w:firstLineChars="200" w:firstLine="31680"/>
        <w:rPr>
          <w:rFonts w:eastAsia="Times New Roman"/>
          <w:sz w:val="32"/>
          <w:szCs w:val="32"/>
          <w:lang w:eastAsia="zh-TW"/>
        </w:rPr>
      </w:pPr>
      <w:r w:rsidRPr="00D92FCE">
        <w:rPr>
          <w:rFonts w:ascii="宋体" w:eastAsia="宋体" w:hAnsi="宋体" w:cs="宋体" w:hint="eastAsia"/>
          <w:sz w:val="32"/>
          <w:szCs w:val="32"/>
        </w:rPr>
        <w:t>（二）部门预算执行情况</w:t>
      </w:r>
    </w:p>
    <w:p w:rsidR="008F59BF" w:rsidRDefault="008F59BF" w:rsidP="00F95F8E">
      <w:pPr>
        <w:spacing w:line="600" w:lineRule="exact"/>
        <w:ind w:firstLineChars="200" w:firstLine="31680"/>
        <w:rPr>
          <w:sz w:val="32"/>
          <w:szCs w:val="32"/>
          <w:lang w:eastAsia="zh-TW"/>
        </w:rPr>
      </w:pPr>
      <w:r w:rsidRPr="00D92FCE">
        <w:rPr>
          <w:rFonts w:eastAsia="宋体"/>
          <w:sz w:val="32"/>
          <w:szCs w:val="32"/>
        </w:rPr>
        <w:t>1.“</w:t>
      </w:r>
      <w:r w:rsidRPr="00D92FCE">
        <w:rPr>
          <w:rFonts w:eastAsia="宋体" w:hint="eastAsia"/>
          <w:sz w:val="32"/>
          <w:szCs w:val="32"/>
        </w:rPr>
        <w:t>三公”经费执行情况</w:t>
      </w:r>
    </w:p>
    <w:p w:rsidR="008F59BF" w:rsidRDefault="008F59BF" w:rsidP="00F95F8E">
      <w:pPr>
        <w:spacing w:line="600" w:lineRule="exact"/>
        <w:ind w:firstLineChars="200" w:firstLine="31680"/>
        <w:rPr>
          <w:sz w:val="32"/>
          <w:szCs w:val="32"/>
          <w:lang w:eastAsia="zh-TW"/>
        </w:rPr>
      </w:pPr>
      <w:r w:rsidRPr="00D92FCE">
        <w:rPr>
          <w:rFonts w:eastAsia="宋体"/>
          <w:sz w:val="32"/>
          <w:szCs w:val="32"/>
        </w:rPr>
        <w:t>2023</w:t>
      </w:r>
      <w:r w:rsidRPr="00D92FCE">
        <w:rPr>
          <w:rFonts w:eastAsia="宋体" w:hint="eastAsia"/>
          <w:sz w:val="32"/>
          <w:szCs w:val="32"/>
        </w:rPr>
        <w:t>年</w:t>
      </w:r>
      <w:r w:rsidRPr="00D92FCE">
        <w:rPr>
          <w:rFonts w:eastAsia="宋体"/>
          <w:sz w:val="32"/>
          <w:szCs w:val="32"/>
        </w:rPr>
        <w:t>“</w:t>
      </w:r>
      <w:r w:rsidRPr="00D92FCE">
        <w:rPr>
          <w:rFonts w:eastAsia="宋体" w:hint="eastAsia"/>
          <w:sz w:val="32"/>
          <w:szCs w:val="32"/>
        </w:rPr>
        <w:t>三公”经费预算数</w:t>
      </w:r>
      <w:r w:rsidRPr="00D92FCE">
        <w:rPr>
          <w:rFonts w:eastAsia="宋体"/>
          <w:sz w:val="32"/>
          <w:szCs w:val="32"/>
        </w:rPr>
        <w:t>5</w:t>
      </w:r>
      <w:r w:rsidRPr="00D92FCE">
        <w:rPr>
          <w:rFonts w:eastAsia="宋体" w:hint="eastAsia"/>
          <w:sz w:val="32"/>
          <w:szCs w:val="32"/>
        </w:rPr>
        <w:t>万元，其中：因公出国（境）费</w:t>
      </w:r>
      <w:r w:rsidRPr="00D92FCE">
        <w:rPr>
          <w:rFonts w:eastAsia="宋体"/>
          <w:sz w:val="32"/>
          <w:szCs w:val="32"/>
        </w:rPr>
        <w:t>0</w:t>
      </w:r>
      <w:r w:rsidRPr="00D92FCE">
        <w:rPr>
          <w:rFonts w:eastAsia="宋体" w:hint="eastAsia"/>
          <w:sz w:val="32"/>
          <w:szCs w:val="32"/>
        </w:rPr>
        <w:t>万元，公务用车购置及运行维护费</w:t>
      </w:r>
      <w:r w:rsidRPr="00D92FCE">
        <w:rPr>
          <w:rFonts w:eastAsia="宋体"/>
          <w:sz w:val="32"/>
          <w:szCs w:val="32"/>
        </w:rPr>
        <w:t>2</w:t>
      </w:r>
      <w:r w:rsidRPr="00D92FCE">
        <w:rPr>
          <w:rFonts w:eastAsia="宋体" w:hint="eastAsia"/>
          <w:sz w:val="32"/>
          <w:szCs w:val="32"/>
        </w:rPr>
        <w:t>万元，公务接待费</w:t>
      </w:r>
      <w:r w:rsidRPr="00D92FCE">
        <w:rPr>
          <w:rFonts w:eastAsia="宋体"/>
          <w:sz w:val="32"/>
          <w:szCs w:val="32"/>
        </w:rPr>
        <w:t>0</w:t>
      </w:r>
      <w:r w:rsidRPr="00D92FCE">
        <w:rPr>
          <w:rFonts w:eastAsia="宋体" w:hint="eastAsia"/>
          <w:sz w:val="32"/>
          <w:szCs w:val="32"/>
        </w:rPr>
        <w:t>万元。</w:t>
      </w:r>
      <w:r w:rsidRPr="00D92FCE">
        <w:rPr>
          <w:rFonts w:eastAsia="宋体"/>
          <w:sz w:val="32"/>
          <w:szCs w:val="32"/>
        </w:rPr>
        <w:t>“</w:t>
      </w:r>
      <w:r w:rsidRPr="00D92FCE">
        <w:rPr>
          <w:rFonts w:eastAsia="宋体" w:hint="eastAsia"/>
          <w:sz w:val="32"/>
          <w:szCs w:val="32"/>
        </w:rPr>
        <w:t>三公”经费决算数</w:t>
      </w:r>
      <w:r w:rsidRPr="00D92FCE">
        <w:rPr>
          <w:rFonts w:eastAsia="宋体"/>
          <w:sz w:val="32"/>
          <w:szCs w:val="32"/>
        </w:rPr>
        <w:t>2</w:t>
      </w:r>
      <w:r w:rsidRPr="00D92FCE">
        <w:rPr>
          <w:rFonts w:eastAsia="宋体" w:hint="eastAsia"/>
          <w:sz w:val="32"/>
          <w:szCs w:val="32"/>
        </w:rPr>
        <w:t>元，其中：因公出国（境）费</w:t>
      </w:r>
      <w:r w:rsidRPr="00D92FCE">
        <w:rPr>
          <w:rFonts w:eastAsia="宋体"/>
          <w:sz w:val="32"/>
          <w:szCs w:val="32"/>
        </w:rPr>
        <w:t>0</w:t>
      </w:r>
      <w:r w:rsidRPr="00D92FCE">
        <w:rPr>
          <w:rFonts w:eastAsia="宋体" w:hint="eastAsia"/>
          <w:sz w:val="32"/>
          <w:szCs w:val="32"/>
        </w:rPr>
        <w:t>万元，公务用车运行维护费</w:t>
      </w:r>
      <w:r w:rsidRPr="00D92FCE">
        <w:rPr>
          <w:rFonts w:eastAsia="宋体"/>
          <w:sz w:val="32"/>
          <w:szCs w:val="32"/>
        </w:rPr>
        <w:t>2</w:t>
      </w:r>
      <w:r w:rsidRPr="00D92FCE">
        <w:rPr>
          <w:rFonts w:eastAsia="宋体" w:hint="eastAsia"/>
          <w:sz w:val="32"/>
          <w:szCs w:val="32"/>
        </w:rPr>
        <w:t>万元，公务接待费</w:t>
      </w:r>
      <w:r w:rsidRPr="00D92FCE">
        <w:rPr>
          <w:rFonts w:eastAsia="宋体"/>
          <w:sz w:val="32"/>
          <w:szCs w:val="32"/>
        </w:rPr>
        <w:t>0</w:t>
      </w:r>
      <w:r w:rsidRPr="00D92FCE">
        <w:rPr>
          <w:rFonts w:eastAsia="宋体" w:hint="eastAsia"/>
          <w:sz w:val="32"/>
          <w:szCs w:val="32"/>
        </w:rPr>
        <w:t>万元。</w:t>
      </w:r>
    </w:p>
    <w:p w:rsidR="008F59BF" w:rsidRDefault="008F59BF" w:rsidP="00F95F8E">
      <w:pPr>
        <w:spacing w:line="600" w:lineRule="exact"/>
        <w:ind w:firstLineChars="200" w:firstLine="31680"/>
        <w:rPr>
          <w:sz w:val="32"/>
          <w:szCs w:val="32"/>
        </w:rPr>
      </w:pPr>
      <w:r w:rsidRPr="00D92FCE">
        <w:rPr>
          <w:rFonts w:eastAsia="宋体"/>
          <w:sz w:val="32"/>
          <w:szCs w:val="32"/>
        </w:rPr>
        <w:t>2.</w:t>
      </w:r>
      <w:r w:rsidRPr="00D92FCE">
        <w:rPr>
          <w:rFonts w:eastAsia="宋体" w:hint="eastAsia"/>
          <w:sz w:val="32"/>
          <w:szCs w:val="32"/>
        </w:rPr>
        <w:t>政府采购执行情况</w:t>
      </w:r>
    </w:p>
    <w:p w:rsidR="008F59BF" w:rsidRDefault="008F59BF" w:rsidP="00F95F8E">
      <w:pPr>
        <w:spacing w:line="600" w:lineRule="exact"/>
        <w:ind w:firstLineChars="200" w:firstLine="31680"/>
        <w:rPr>
          <w:rFonts w:ascii="??_GB2312" w:eastAsia="Times New Roman" w:cs="??_GB2312"/>
          <w:color w:val="000000"/>
          <w:sz w:val="32"/>
          <w:szCs w:val="32"/>
        </w:rPr>
      </w:pPr>
      <w:r w:rsidRPr="00D92FCE">
        <w:rPr>
          <w:rFonts w:eastAsia="宋体"/>
          <w:sz w:val="32"/>
          <w:szCs w:val="32"/>
        </w:rPr>
        <w:t>2023</w:t>
      </w:r>
      <w:r w:rsidRPr="00D92FCE">
        <w:rPr>
          <w:rFonts w:eastAsia="宋体" w:hint="eastAsia"/>
          <w:sz w:val="32"/>
          <w:szCs w:val="32"/>
        </w:rPr>
        <w:t>年度政府采购支出</w:t>
      </w:r>
      <w:r w:rsidRPr="00D92FCE">
        <w:rPr>
          <w:rFonts w:eastAsia="宋体"/>
          <w:sz w:val="32"/>
          <w:szCs w:val="32"/>
        </w:rPr>
        <w:t>234</w:t>
      </w:r>
      <w:r w:rsidRPr="00D92FCE">
        <w:rPr>
          <w:rFonts w:eastAsia="宋体" w:hint="eastAsia"/>
          <w:sz w:val="32"/>
          <w:szCs w:val="32"/>
        </w:rPr>
        <w:t>万元，其中：货物</w:t>
      </w:r>
      <w:r w:rsidRPr="00D92FCE">
        <w:rPr>
          <w:rFonts w:eastAsia="宋体"/>
          <w:sz w:val="32"/>
          <w:szCs w:val="32"/>
        </w:rPr>
        <w:t>213</w:t>
      </w:r>
      <w:r w:rsidRPr="00D92FCE">
        <w:rPr>
          <w:rFonts w:eastAsia="宋体" w:hint="eastAsia"/>
          <w:sz w:val="32"/>
          <w:szCs w:val="32"/>
        </w:rPr>
        <w:t>元，工程</w:t>
      </w:r>
      <w:r w:rsidRPr="00D92FCE">
        <w:rPr>
          <w:rFonts w:eastAsia="宋体"/>
          <w:sz w:val="32"/>
          <w:szCs w:val="32"/>
        </w:rPr>
        <w:t>21</w:t>
      </w:r>
      <w:r w:rsidRPr="00D92FCE">
        <w:rPr>
          <w:rFonts w:eastAsia="宋体" w:hint="eastAsia"/>
          <w:sz w:val="32"/>
          <w:szCs w:val="32"/>
        </w:rPr>
        <w:t>万元，服务</w:t>
      </w:r>
      <w:r w:rsidRPr="00D92FCE">
        <w:rPr>
          <w:rFonts w:eastAsia="宋体"/>
          <w:sz w:val="32"/>
          <w:szCs w:val="32"/>
        </w:rPr>
        <w:t>0</w:t>
      </w:r>
      <w:r w:rsidRPr="00D92FCE">
        <w:rPr>
          <w:rFonts w:eastAsia="宋体" w:hint="eastAsia"/>
          <w:sz w:val="32"/>
          <w:szCs w:val="32"/>
        </w:rPr>
        <w:t>万元。</w:t>
      </w:r>
    </w:p>
    <w:p w:rsidR="008F59BF" w:rsidRDefault="008F59BF">
      <w:pPr>
        <w:pStyle w:val="NormalWeb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D92FCE">
        <w:rPr>
          <w:rFonts w:ascii="黑体" w:eastAsia="宋体" w:hAnsi="黑体" w:cs="黑体" w:hint="eastAsia"/>
          <w:color w:val="000000"/>
          <w:sz w:val="32"/>
          <w:szCs w:val="32"/>
          <w:shd w:val="clear" w:color="auto" w:fill="FFFFFF"/>
        </w:rPr>
        <w:t>政府性基金预算支出情况</w:t>
      </w:r>
    </w:p>
    <w:p w:rsidR="008F59BF" w:rsidRPr="00BF6052" w:rsidRDefault="008F59BF" w:rsidP="00C2398D">
      <w:pPr>
        <w:pStyle w:val="ListParagraph1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="仿宋" w:eastAsia="仿宋" w:hAnsi="仿宋" w:cs="黑体"/>
          <w:color w:val="000000"/>
          <w:sz w:val="32"/>
          <w:szCs w:val="32"/>
          <w:shd w:val="clear" w:color="auto" w:fill="FFFFFF"/>
        </w:rPr>
      </w:pPr>
      <w:r>
        <w:rPr>
          <w:rFonts w:ascii="仿宋" w:eastAsia="宋体" w:hAnsi="仿宋"/>
          <w:sz w:val="32"/>
          <w:szCs w:val="32"/>
        </w:rPr>
        <w:t xml:space="preserve">    </w:t>
      </w:r>
      <w:r w:rsidRPr="00D92FCE">
        <w:rPr>
          <w:rFonts w:ascii="仿宋" w:eastAsia="宋体" w:hAnsi="仿宋" w:hint="eastAsia"/>
          <w:sz w:val="32"/>
          <w:szCs w:val="32"/>
        </w:rPr>
        <w:t>彩票公益金安排的支出年初预算数为</w:t>
      </w:r>
      <w:r w:rsidRPr="00D92FCE">
        <w:rPr>
          <w:rFonts w:ascii="仿宋" w:eastAsia="宋体" w:hAnsi="仿宋"/>
          <w:sz w:val="32"/>
          <w:szCs w:val="32"/>
        </w:rPr>
        <w:t>0</w:t>
      </w:r>
      <w:r w:rsidRPr="00D92FCE">
        <w:rPr>
          <w:rFonts w:ascii="仿宋" w:eastAsia="宋体" w:hAnsi="仿宋" w:hint="eastAsia"/>
          <w:sz w:val="32"/>
          <w:szCs w:val="32"/>
        </w:rPr>
        <w:t>万元，全年预算数</w:t>
      </w:r>
      <w:r w:rsidRPr="00D92FCE">
        <w:rPr>
          <w:rFonts w:ascii="仿宋" w:eastAsia="宋体" w:hAnsi="仿宋"/>
          <w:sz w:val="32"/>
          <w:szCs w:val="32"/>
        </w:rPr>
        <w:t>104</w:t>
      </w:r>
      <w:r w:rsidRPr="00D92FCE">
        <w:rPr>
          <w:rFonts w:ascii="仿宋" w:eastAsia="宋体" w:hAnsi="仿宋" w:hint="eastAsia"/>
          <w:sz w:val="32"/>
          <w:szCs w:val="32"/>
        </w:rPr>
        <w:t>万元，全年决算数</w:t>
      </w:r>
      <w:r w:rsidRPr="00D92FCE">
        <w:rPr>
          <w:rFonts w:ascii="仿宋" w:eastAsia="宋体" w:hAnsi="仿宋"/>
          <w:sz w:val="32"/>
          <w:szCs w:val="32"/>
        </w:rPr>
        <w:t>104</w:t>
      </w:r>
      <w:r w:rsidRPr="00D92FCE">
        <w:rPr>
          <w:rFonts w:ascii="仿宋" w:eastAsia="宋体" w:hAnsi="仿宋" w:hint="eastAsia"/>
          <w:sz w:val="32"/>
          <w:szCs w:val="32"/>
        </w:rPr>
        <w:t>万元</w:t>
      </w:r>
      <w:r w:rsidRPr="00D92FCE">
        <w:rPr>
          <w:rFonts w:ascii="仿宋" w:eastAsia="宋体" w:hAnsi="仿宋" w:hint="eastAsia"/>
          <w:kern w:val="0"/>
          <w:sz w:val="32"/>
          <w:szCs w:val="32"/>
        </w:rPr>
        <w:t>。</w:t>
      </w:r>
    </w:p>
    <w:p w:rsidR="008F59BF" w:rsidRDefault="008F59BF">
      <w:pPr>
        <w:pStyle w:val="NormalWeb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D92FCE">
        <w:rPr>
          <w:rFonts w:ascii="黑体" w:eastAsia="宋体" w:hAnsi="黑体" w:cs="黑体" w:hint="eastAsia"/>
          <w:color w:val="000000"/>
          <w:sz w:val="32"/>
          <w:szCs w:val="32"/>
          <w:shd w:val="clear" w:color="auto" w:fill="FFFFFF"/>
        </w:rPr>
        <w:t>国有资本经营预算支出情况</w:t>
      </w:r>
    </w:p>
    <w:p w:rsidR="008F59BF" w:rsidRDefault="008F59BF" w:rsidP="00F95F8E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ind w:firstLineChars="200" w:firstLine="3168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D92FCE">
        <w:rPr>
          <w:rFonts w:eastAsia="宋体" w:hint="eastAsia"/>
          <w:sz w:val="32"/>
          <w:szCs w:val="32"/>
        </w:rPr>
        <w:t>无</w:t>
      </w:r>
    </w:p>
    <w:p w:rsidR="008F59BF" w:rsidRDefault="008F59BF">
      <w:pPr>
        <w:pStyle w:val="NormalWeb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D92FCE">
        <w:rPr>
          <w:rFonts w:ascii="黑体" w:eastAsia="宋体" w:hAnsi="黑体" w:cs="黑体" w:hint="eastAsia"/>
          <w:color w:val="000000"/>
          <w:sz w:val="32"/>
          <w:szCs w:val="32"/>
          <w:shd w:val="clear" w:color="auto" w:fill="FFFFFF"/>
        </w:rPr>
        <w:t>社会保险基金预算支出情况</w:t>
      </w:r>
    </w:p>
    <w:p w:rsidR="008F59BF" w:rsidRDefault="008F59BF" w:rsidP="00F95F8E">
      <w:pPr>
        <w:pStyle w:val="ListParagraph1"/>
        <w:widowControl/>
        <w:spacing w:line="560" w:lineRule="exact"/>
        <w:ind w:firstLine="31680"/>
        <w:jc w:val="lef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D92FCE">
        <w:rPr>
          <w:rFonts w:eastAsia="宋体" w:hint="eastAsia"/>
          <w:kern w:val="0"/>
          <w:sz w:val="32"/>
          <w:szCs w:val="32"/>
        </w:rPr>
        <w:t>无</w:t>
      </w:r>
    </w:p>
    <w:p w:rsidR="008F59BF" w:rsidRDefault="008F59BF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D92FCE">
        <w:rPr>
          <w:rFonts w:ascii="黑体" w:eastAsia="宋体" w:hAnsi="黑体" w:cs="黑体" w:hint="eastAsia"/>
          <w:b/>
          <w:color w:val="000000"/>
          <w:sz w:val="32"/>
          <w:szCs w:val="32"/>
          <w:shd w:val="clear" w:color="auto" w:fill="FFFFFF"/>
        </w:rPr>
        <w:t>六</w:t>
      </w:r>
      <w:r w:rsidRPr="00D92FCE">
        <w:rPr>
          <w:rFonts w:ascii="黑体" w:eastAsia="宋体" w:hAnsi="黑体" w:cs="黑体" w:hint="eastAsia"/>
          <w:color w:val="000000"/>
          <w:sz w:val="32"/>
          <w:szCs w:val="32"/>
          <w:shd w:val="clear" w:color="auto" w:fill="FFFFFF"/>
        </w:rPr>
        <w:t>、部门整体支出绩效情况</w:t>
      </w:r>
    </w:p>
    <w:p w:rsidR="008F59BF" w:rsidRDefault="008F59BF" w:rsidP="00F95F8E">
      <w:pPr>
        <w:adjustRightInd w:val="0"/>
        <w:snapToGrid w:val="0"/>
        <w:spacing w:line="360" w:lineRule="auto"/>
        <w:ind w:firstLineChars="200" w:firstLine="31680"/>
        <w:jc w:val="left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 w:rsidRPr="00D92FCE">
        <w:rPr>
          <w:rFonts w:ascii="楷体_GB2312" w:eastAsia="宋体" w:cs="楷体_GB2312" w:hint="eastAsia"/>
          <w:color w:val="000000"/>
          <w:sz w:val="32"/>
          <w:szCs w:val="32"/>
          <w:shd w:val="clear" w:color="auto" w:fill="FFFFFF"/>
        </w:rPr>
        <w:t>（一）综合评价结论</w:t>
      </w:r>
    </w:p>
    <w:p w:rsidR="008F59BF" w:rsidRPr="00C2398D" w:rsidRDefault="008F59BF" w:rsidP="00F95F8E">
      <w:pPr>
        <w:adjustRightInd w:val="0"/>
        <w:snapToGrid w:val="0"/>
        <w:spacing w:line="360" w:lineRule="auto"/>
        <w:ind w:firstLineChars="300" w:firstLine="31680"/>
        <w:jc w:val="left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 w:rsidRPr="00D92FCE">
        <w:rPr>
          <w:rFonts w:ascii="仿宋_GB2312" w:eastAsia="宋体" w:hAnsi="仿宋" w:hint="eastAsia"/>
          <w:sz w:val="32"/>
          <w:szCs w:val="32"/>
        </w:rPr>
        <w:t>我镇对部门整体支出绩效开展了自评，并在中国城步政府门户网站公开了绩效评价报告。绩效评价结果显示，我镇完成</w:t>
      </w:r>
      <w:r w:rsidRPr="00D92FCE">
        <w:rPr>
          <w:rFonts w:ascii="仿宋_GB2312" w:eastAsia="宋体" w:hAnsi="仿宋"/>
          <w:sz w:val="32"/>
          <w:szCs w:val="32"/>
        </w:rPr>
        <w:t>2023</w:t>
      </w:r>
      <w:r w:rsidRPr="00D92FCE">
        <w:rPr>
          <w:rFonts w:ascii="仿宋_GB2312" w:eastAsia="宋体" w:hAnsi="仿宋" w:hint="eastAsia"/>
          <w:sz w:val="32"/>
          <w:szCs w:val="32"/>
        </w:rPr>
        <w:t>年度绩效目标，自评分</w:t>
      </w:r>
      <w:r w:rsidRPr="00D92FCE">
        <w:rPr>
          <w:rFonts w:ascii="仿宋_GB2312" w:eastAsia="宋体" w:hAnsi="仿宋"/>
          <w:sz w:val="32"/>
          <w:szCs w:val="32"/>
        </w:rPr>
        <w:t>97</w:t>
      </w:r>
      <w:r w:rsidRPr="00D92FCE">
        <w:rPr>
          <w:rFonts w:ascii="仿宋_GB2312" w:eastAsia="宋体" w:hAnsi="仿宋" w:hint="eastAsia"/>
          <w:sz w:val="32"/>
          <w:szCs w:val="32"/>
        </w:rPr>
        <w:t>分。</w:t>
      </w:r>
    </w:p>
    <w:p w:rsidR="008F59BF" w:rsidRPr="0088629A" w:rsidRDefault="008F59BF" w:rsidP="00F95F8E">
      <w:pPr>
        <w:pStyle w:val="NormalWeb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31680"/>
        <w:rPr>
          <w:rFonts w:ascii="仿宋_GB2312" w:cs="仿宋_GB2312"/>
          <w:color w:val="000000"/>
          <w:sz w:val="32"/>
          <w:szCs w:val="32"/>
          <w:shd w:val="clear" w:color="auto" w:fill="FFFFFF"/>
        </w:rPr>
      </w:pPr>
      <w:r w:rsidRPr="00D92FCE">
        <w:rPr>
          <w:rFonts w:ascii="楷体_GB2312" w:eastAsia="宋体" w:cs="楷体_GB2312" w:hint="eastAsia"/>
          <w:color w:val="000000"/>
          <w:sz w:val="32"/>
          <w:szCs w:val="32"/>
          <w:shd w:val="clear" w:color="auto" w:fill="FFFFFF"/>
        </w:rPr>
        <w:t>（二）评价指标分析</w:t>
      </w:r>
      <w:r w:rsidRPr="0088629A"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 xml:space="preserve"> </w:t>
      </w:r>
    </w:p>
    <w:p w:rsidR="008F59BF" w:rsidRPr="0088629A" w:rsidRDefault="008F59BF" w:rsidP="00F95F8E">
      <w:pPr>
        <w:adjustRightInd w:val="0"/>
        <w:snapToGrid w:val="0"/>
        <w:spacing w:line="360" w:lineRule="auto"/>
        <w:ind w:firstLineChars="300" w:firstLine="3168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D92FCE">
        <w:rPr>
          <w:rFonts w:ascii="仿宋" w:eastAsia="宋体" w:hAnsi="仿宋" w:cs="Arial"/>
          <w:color w:val="333333"/>
          <w:kern w:val="0"/>
          <w:sz w:val="32"/>
          <w:szCs w:val="32"/>
        </w:rPr>
        <w:t>2023</w:t>
      </w:r>
      <w:r w:rsidRPr="00D92FCE">
        <w:rPr>
          <w:rFonts w:ascii="仿宋" w:eastAsia="宋体" w:hAnsi="仿宋" w:cs="Arial" w:hint="eastAsia"/>
          <w:color w:val="333333"/>
          <w:kern w:val="0"/>
          <w:sz w:val="32"/>
          <w:szCs w:val="32"/>
        </w:rPr>
        <w:t>年围绕部门职责、行业发展规划，以预算资金管理为主线，</w:t>
      </w:r>
      <w:r w:rsidRPr="00D92FCE">
        <w:rPr>
          <w:rFonts w:ascii="仿宋" w:eastAsia="宋体" w:hAnsi="仿宋" w:cs="仿宋_GB2312" w:hint="eastAsia"/>
          <w:color w:val="000000"/>
          <w:sz w:val="32"/>
          <w:szCs w:val="32"/>
          <w:shd w:val="clear" w:color="auto" w:fill="FFFFFF"/>
        </w:rPr>
        <w:t>设定整体绩效目标，加强预算配置、执行、管理和资产管理、认真履行职责、提高履职效益</w:t>
      </w:r>
      <w:r w:rsidRPr="00D92FCE">
        <w:rPr>
          <w:rFonts w:ascii="仿宋" w:eastAsia="宋体" w:hAnsi="仿宋" w:cs="Arial" w:hint="eastAsia"/>
          <w:color w:val="333333"/>
          <w:kern w:val="0"/>
          <w:sz w:val="32"/>
          <w:szCs w:val="32"/>
        </w:rPr>
        <w:t>，部门支出满足了各项工作正常开展，完成了各项计划和任务。</w:t>
      </w:r>
    </w:p>
    <w:p w:rsidR="008F59BF" w:rsidRDefault="008F59BF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D92FCE">
        <w:rPr>
          <w:rFonts w:ascii="黑体" w:eastAsia="宋体" w:hAnsi="黑体" w:cs="黑体" w:hint="eastAsia"/>
          <w:b/>
          <w:color w:val="000000"/>
          <w:sz w:val="32"/>
          <w:szCs w:val="32"/>
          <w:shd w:val="clear" w:color="auto" w:fill="FFFFFF"/>
        </w:rPr>
        <w:t>七</w:t>
      </w:r>
      <w:r w:rsidRPr="00D92FCE">
        <w:rPr>
          <w:rFonts w:ascii="黑体" w:eastAsia="宋体" w:hAnsi="黑体" w:cs="黑体" w:hint="eastAsia"/>
          <w:color w:val="000000"/>
          <w:sz w:val="32"/>
          <w:szCs w:val="32"/>
          <w:shd w:val="clear" w:color="auto" w:fill="FFFFFF"/>
        </w:rPr>
        <w:t>、存在的问题及原因分析</w:t>
      </w:r>
    </w:p>
    <w:p w:rsidR="008F59BF" w:rsidRDefault="008F59BF" w:rsidP="00F95F8E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ind w:firstLineChars="200" w:firstLine="31680"/>
        <w:rPr>
          <w:rFonts w:ascii="仿宋_GB2312" w:cs="仿宋_GB2312"/>
          <w:color w:val="000000"/>
          <w:sz w:val="32"/>
          <w:szCs w:val="32"/>
          <w:shd w:val="clear" w:color="auto" w:fill="FFFFFF"/>
          <w:lang w:eastAsia="zh-TW"/>
        </w:rPr>
      </w:pPr>
      <w:r w:rsidRPr="00D92FCE">
        <w:rPr>
          <w:rFonts w:ascii="仿宋_GB2312" w:eastAsia="宋体" w:cs="仿宋_GB2312" w:hint="eastAsia"/>
          <w:color w:val="000000"/>
          <w:sz w:val="32"/>
          <w:szCs w:val="32"/>
          <w:shd w:val="clear" w:color="auto" w:fill="FFFFFF"/>
        </w:rPr>
        <w:t>主要反映各种预算支出执行偏离绩效目标的情况，并分析其原因。</w:t>
      </w:r>
      <w:r w:rsidRPr="00D92FCE">
        <w:rPr>
          <w:rFonts w:ascii="仿宋" w:eastAsia="宋体" w:hAnsi="仿宋" w:hint="eastAsia"/>
          <w:sz w:val="32"/>
          <w:szCs w:val="32"/>
        </w:rPr>
        <w:t>存在主要问题：</w:t>
      </w:r>
      <w:r w:rsidRPr="00D92FCE">
        <w:rPr>
          <w:rFonts w:ascii="仿宋" w:eastAsia="宋体" w:hAnsi="仿宋"/>
          <w:sz w:val="32"/>
          <w:szCs w:val="32"/>
        </w:rPr>
        <w:t>1.</w:t>
      </w:r>
      <w:r w:rsidRPr="00D92FCE">
        <w:rPr>
          <w:rFonts w:ascii="仿宋" w:eastAsia="宋体" w:hAnsi="仿宋" w:hint="eastAsia"/>
          <w:sz w:val="32"/>
          <w:szCs w:val="32"/>
        </w:rPr>
        <w:t>单位在规定时限内及时完成的实际工作数与计划工作数的比例</w:t>
      </w:r>
      <w:r w:rsidRPr="00D92FCE">
        <w:rPr>
          <w:rFonts w:ascii="仿宋" w:eastAsia="宋体" w:hAnsi="仿宋"/>
          <w:sz w:val="32"/>
          <w:szCs w:val="32"/>
        </w:rPr>
        <w:t>99%</w:t>
      </w:r>
      <w:r w:rsidRPr="00D92FCE">
        <w:rPr>
          <w:rFonts w:ascii="仿宋" w:eastAsia="宋体" w:hAnsi="仿宋" w:hint="eastAsia"/>
          <w:sz w:val="32"/>
          <w:szCs w:val="32"/>
        </w:rPr>
        <w:t>，存在跨年度完成情况。</w:t>
      </w:r>
      <w:r w:rsidRPr="00D92FCE">
        <w:rPr>
          <w:rFonts w:ascii="仿宋" w:eastAsia="宋体" w:hAnsi="仿宋"/>
          <w:sz w:val="32"/>
          <w:szCs w:val="32"/>
        </w:rPr>
        <w:t>2.</w:t>
      </w:r>
      <w:r w:rsidRPr="00D92FCE">
        <w:rPr>
          <w:rFonts w:ascii="仿宋" w:eastAsia="宋体" w:hAnsi="仿宋" w:hint="eastAsia"/>
          <w:sz w:val="32"/>
          <w:szCs w:val="32"/>
        </w:rPr>
        <w:t>由于我镇面积广，居住分散，在对接城乡工作和当地村民基本需要等工作，</w:t>
      </w:r>
      <w:r w:rsidRPr="00D92FCE">
        <w:rPr>
          <w:rFonts w:ascii="仿宋" w:eastAsia="宋体" w:hAnsi="仿宋" w:cs="仿宋" w:hint="eastAsia"/>
          <w:color w:val="333333"/>
          <w:sz w:val="30"/>
          <w:szCs w:val="30"/>
        </w:rPr>
        <w:t>运行质量不高，</w:t>
      </w:r>
      <w:r w:rsidRPr="00D92FCE">
        <w:rPr>
          <w:rFonts w:ascii="仿宋" w:eastAsia="宋体" w:hAnsi="仿宋" w:hint="eastAsia"/>
          <w:sz w:val="32"/>
          <w:szCs w:val="32"/>
        </w:rPr>
        <w:t>在工作时间和态度上部分部门履行职责不尽完美，社会公众服务对象满意度</w:t>
      </w:r>
      <w:r w:rsidRPr="00D92FCE">
        <w:rPr>
          <w:rFonts w:ascii="仿宋" w:eastAsia="宋体" w:hAnsi="仿宋"/>
          <w:sz w:val="32"/>
          <w:szCs w:val="32"/>
        </w:rPr>
        <w:t>98%</w:t>
      </w:r>
      <w:r w:rsidRPr="00D92FCE">
        <w:rPr>
          <w:rFonts w:ascii="仿宋" w:eastAsia="宋体" w:hAnsi="仿宋" w:hint="eastAsia"/>
          <w:sz w:val="32"/>
          <w:szCs w:val="32"/>
        </w:rPr>
        <w:t>。</w:t>
      </w:r>
    </w:p>
    <w:p w:rsidR="008F59BF" w:rsidRDefault="008F59BF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D92FCE">
        <w:rPr>
          <w:rFonts w:ascii="黑体" w:eastAsia="宋体" w:hAnsi="黑体" w:cs="黑体" w:hint="eastAsia"/>
          <w:b/>
          <w:color w:val="000000"/>
          <w:sz w:val="32"/>
          <w:szCs w:val="32"/>
          <w:shd w:val="clear" w:color="auto" w:fill="FFFFFF"/>
        </w:rPr>
        <w:t>八</w:t>
      </w:r>
      <w:r w:rsidRPr="00D92FCE">
        <w:rPr>
          <w:rFonts w:ascii="黑体" w:eastAsia="宋体" w:hAnsi="黑体" w:cs="黑体" w:hint="eastAsia"/>
          <w:color w:val="000000"/>
          <w:sz w:val="32"/>
          <w:szCs w:val="32"/>
          <w:shd w:val="clear" w:color="auto" w:fill="FFFFFF"/>
        </w:rPr>
        <w:t>、下一步改进措施</w:t>
      </w:r>
    </w:p>
    <w:p w:rsidR="008F59BF" w:rsidRPr="00143548" w:rsidRDefault="008F59BF" w:rsidP="00F95F8E">
      <w:pPr>
        <w:adjustRightInd w:val="0"/>
        <w:snapToGrid w:val="0"/>
        <w:spacing w:line="600" w:lineRule="exact"/>
        <w:ind w:firstLineChars="200" w:firstLine="31680"/>
        <w:rPr>
          <w:rFonts w:ascii="仿宋" w:eastAsia="仿宋" w:hAnsi="仿宋" w:cs="仿宋"/>
          <w:sz w:val="32"/>
          <w:szCs w:val="32"/>
          <w:lang w:eastAsia="zh-TW"/>
        </w:rPr>
      </w:pPr>
      <w:r w:rsidRPr="00D92FCE">
        <w:rPr>
          <w:rFonts w:ascii="仿宋" w:eastAsia="宋体" w:hAnsi="仿宋" w:cs="仿宋" w:hint="eastAsia"/>
          <w:sz w:val="32"/>
          <w:szCs w:val="32"/>
        </w:rPr>
        <w:t>一是</w:t>
      </w:r>
      <w:r w:rsidRPr="00D92FCE">
        <w:rPr>
          <w:rFonts w:ascii="仿宋" w:eastAsia="宋体" w:hAnsi="仿宋" w:cs="仿宋" w:hint="eastAsia"/>
          <w:bCs/>
          <w:sz w:val="32"/>
          <w:szCs w:val="32"/>
        </w:rPr>
        <w:t>加强制度建设，规范财务行为。</w:t>
      </w:r>
      <w:r w:rsidRPr="00D92FCE">
        <w:rPr>
          <w:rFonts w:ascii="仿宋" w:eastAsia="宋体" w:hAnsi="仿宋" w:cs="仿宋" w:hint="eastAsia"/>
          <w:sz w:val="32"/>
          <w:szCs w:val="32"/>
        </w:rPr>
        <w:t>认真清理不切实际的财政财务规章制度，充实和完善有关财政财务管理办法，细化有关财政财务管理规定，使乡镇财政财务管理有章可循。</w:t>
      </w:r>
    </w:p>
    <w:p w:rsidR="008F59BF" w:rsidRPr="00143548" w:rsidRDefault="008F59BF" w:rsidP="00F95F8E">
      <w:pPr>
        <w:spacing w:line="520" w:lineRule="exact"/>
        <w:ind w:firstLineChars="200" w:firstLine="31680"/>
        <w:rPr>
          <w:rFonts w:ascii="仿宋" w:eastAsia="仿宋" w:hAnsi="仿宋" w:cs="仿宋"/>
          <w:sz w:val="32"/>
          <w:szCs w:val="32"/>
          <w:lang w:eastAsia="zh-TW"/>
        </w:rPr>
      </w:pPr>
      <w:r w:rsidRPr="00D92FCE">
        <w:rPr>
          <w:rFonts w:ascii="仿宋" w:eastAsia="宋体" w:hAnsi="仿宋" w:cs="仿宋" w:hint="eastAsia"/>
          <w:bCs/>
          <w:sz w:val="32"/>
          <w:szCs w:val="32"/>
        </w:rPr>
        <w:t>二是加强预算监管，强化预算监督</w:t>
      </w:r>
      <w:r w:rsidRPr="00D92FCE">
        <w:rPr>
          <w:rFonts w:ascii="仿宋" w:eastAsia="宋体" w:hAnsi="仿宋" w:cs="仿宋" w:hint="eastAsia"/>
          <w:sz w:val="32"/>
          <w:szCs w:val="32"/>
        </w:rPr>
        <w:t>。财政所要加强乡镇预算执行情况的日常跟踪监督，乡财管理机构也要建立财政资金分配、使用和管理全过程的监督制约机制，做好财政资金的跟踪问效工作，不断加强财政资金使用的绩效分析，使之更加规范化、制度化、科学化，严格控制各项经费的开支，提高经费的使用率。积极引进适合当地民情的经济项目，科学发展经济，带动当地经济的发展。提高部门人员的职业素养，增进业务和思想水平，以人民服务为宗旨并承担责任，实现公共利益最大化，转变政府职能，打造真正地服务型政府。</w:t>
      </w:r>
    </w:p>
    <w:p w:rsidR="008F59BF" w:rsidRDefault="008F59BF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D92FCE">
        <w:rPr>
          <w:rFonts w:ascii="黑体" w:eastAsia="宋体" w:hAnsi="黑体" w:cs="黑体" w:hint="eastAsia"/>
          <w:color w:val="000000"/>
          <w:sz w:val="32"/>
          <w:szCs w:val="32"/>
          <w:shd w:val="clear" w:color="auto" w:fill="FFFFFF"/>
        </w:rPr>
        <w:t>九、其它需要说明的情况</w:t>
      </w:r>
    </w:p>
    <w:p w:rsidR="008F59BF" w:rsidRPr="00D92FCE" w:rsidRDefault="008F59BF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rPr>
          <w:rFonts w:ascii="仿宋" w:eastAsia="仿宋" w:hAnsi="仿宋" w:cs="仿宋"/>
          <w:kern w:val="2"/>
          <w:sz w:val="32"/>
          <w:szCs w:val="32"/>
        </w:rPr>
      </w:pPr>
      <w:r w:rsidRPr="00D92FCE">
        <w:rPr>
          <w:rFonts w:eastAsia="宋体" w:hint="eastAsia"/>
          <w:color w:val="000000"/>
          <w:szCs w:val="24"/>
        </w:rPr>
        <w:t xml:space="preserve">　　</w:t>
      </w:r>
      <w:r w:rsidRPr="00D92FCE">
        <w:rPr>
          <w:rFonts w:ascii="仿宋" w:eastAsia="宋体" w:hAnsi="仿宋" w:cs="仿宋" w:hint="eastAsia"/>
          <w:kern w:val="2"/>
          <w:sz w:val="32"/>
          <w:szCs w:val="32"/>
        </w:rPr>
        <w:t xml:space="preserve">　无</w:t>
      </w:r>
    </w:p>
    <w:p w:rsidR="008F59BF" w:rsidRDefault="008F59BF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rPr>
          <w:rFonts w:ascii="仿宋_GB2312" w:cs="仿宋_GB2312"/>
          <w:color w:val="000000"/>
          <w:sz w:val="32"/>
          <w:szCs w:val="32"/>
          <w:shd w:val="clear" w:color="auto" w:fill="FFFFFF"/>
        </w:rPr>
      </w:pPr>
      <w:r w:rsidRPr="00D92FCE">
        <w:rPr>
          <w:rFonts w:ascii="仿宋_GB2312" w:eastAsia="宋体" w:cs="仿宋_GB2312" w:hint="eastAsia"/>
          <w:color w:val="000000"/>
          <w:sz w:val="32"/>
          <w:szCs w:val="32"/>
          <w:shd w:val="clear" w:color="auto" w:fill="FFFFFF"/>
        </w:rPr>
        <w:t>报告应包括以下附件：</w:t>
      </w:r>
    </w:p>
    <w:p w:rsidR="008F59BF" w:rsidRDefault="008F59BF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rPr>
          <w:rFonts w:ascii="仿宋_GB2312" w:cs="仿宋_GB2312"/>
          <w:color w:val="000000"/>
          <w:sz w:val="32"/>
          <w:szCs w:val="32"/>
          <w:shd w:val="clear" w:color="auto" w:fill="FFFFFF"/>
        </w:rPr>
      </w:pPr>
      <w:r w:rsidRPr="00D92FCE">
        <w:rPr>
          <w:rFonts w:ascii="仿宋_GB2312" w:eastAsia="宋体" w:cs="仿宋_GB2312"/>
          <w:color w:val="000000"/>
          <w:sz w:val="32"/>
          <w:szCs w:val="32"/>
          <w:shd w:val="clear" w:color="auto" w:fill="FFFFFF"/>
        </w:rPr>
        <w:t>1.</w:t>
      </w:r>
      <w:r w:rsidRPr="00D92FCE">
        <w:rPr>
          <w:rFonts w:ascii="仿宋_GB2312" w:eastAsia="宋体" w:cs="仿宋_GB2312" w:hint="eastAsia"/>
          <w:color w:val="000000"/>
          <w:sz w:val="32"/>
          <w:szCs w:val="32"/>
          <w:shd w:val="clear" w:color="auto" w:fill="FFFFFF"/>
        </w:rPr>
        <w:t>部门整体支出绩效评价基础数据表</w:t>
      </w:r>
      <w:r>
        <w:rPr>
          <w:rFonts w:ascii="仿宋_GB2312" w:cs="仿宋_GB2312"/>
          <w:color w:val="000000"/>
          <w:sz w:val="32"/>
          <w:szCs w:val="32"/>
          <w:shd w:val="clear" w:color="auto" w:fill="FFFFFF"/>
        </w:rPr>
        <w:t xml:space="preserve">  </w:t>
      </w:r>
    </w:p>
    <w:p w:rsidR="008F59BF" w:rsidRDefault="008F59BF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rPr>
          <w:rFonts w:ascii="仿宋_GB2312" w:cs="仿宋_GB2312"/>
          <w:color w:val="000000"/>
          <w:sz w:val="32"/>
          <w:szCs w:val="32"/>
          <w:shd w:val="clear" w:color="auto" w:fill="FFFFFF"/>
        </w:rPr>
      </w:pPr>
      <w:r w:rsidRPr="00D92FCE">
        <w:rPr>
          <w:rFonts w:ascii="仿宋_GB2312" w:eastAsia="宋体" w:cs="仿宋_GB2312"/>
          <w:color w:val="000000"/>
          <w:sz w:val="32"/>
          <w:szCs w:val="32"/>
          <w:shd w:val="clear" w:color="auto" w:fill="FFFFFF"/>
        </w:rPr>
        <w:t>2.</w:t>
      </w:r>
      <w:r w:rsidRPr="00D92FCE">
        <w:rPr>
          <w:rFonts w:ascii="仿宋_GB2312" w:eastAsia="宋体" w:cs="仿宋_GB2312" w:hint="eastAsia"/>
          <w:color w:val="000000"/>
          <w:sz w:val="32"/>
          <w:szCs w:val="32"/>
          <w:shd w:val="clear" w:color="auto" w:fill="FFFFFF"/>
        </w:rPr>
        <w:t>部门整体支出绩效自评表</w:t>
      </w:r>
    </w:p>
    <w:p w:rsidR="008F59BF" w:rsidRDefault="008F59BF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rPr>
          <w:rFonts w:ascii="仿宋_GB2312" w:cs="仿宋_GB2312"/>
          <w:color w:val="000000"/>
          <w:sz w:val="32"/>
          <w:szCs w:val="32"/>
          <w:shd w:val="clear" w:color="auto" w:fill="FFFFFF"/>
        </w:rPr>
      </w:pPr>
      <w:r w:rsidRPr="00D92FCE">
        <w:rPr>
          <w:rFonts w:ascii="仿宋_GB2312" w:eastAsia="宋体" w:cs="仿宋_GB2312"/>
          <w:color w:val="000000"/>
          <w:sz w:val="32"/>
          <w:szCs w:val="32"/>
          <w:shd w:val="clear" w:color="auto" w:fill="FFFFFF"/>
        </w:rPr>
        <w:t>3</w:t>
      </w:r>
      <w:r w:rsidRPr="00D92FCE">
        <w:rPr>
          <w:rFonts w:ascii="仿宋_GB2312" w:eastAsia="宋体" w:cs="仿宋_GB2312" w:hint="eastAsia"/>
          <w:color w:val="000000"/>
          <w:sz w:val="32"/>
          <w:szCs w:val="32"/>
          <w:shd w:val="clear" w:color="auto" w:fill="FFFFFF"/>
        </w:rPr>
        <w:t>、项目支出绩效自评表（每个项目支出一张表！）</w:t>
      </w:r>
    </w:p>
    <w:p w:rsidR="008F59BF" w:rsidRDefault="008F59BF">
      <w:pPr>
        <w:pStyle w:val="NormalWeb"/>
        <w:widowControl/>
        <w:shd w:val="clear" w:color="auto" w:fill="FFFFFF"/>
        <w:snapToGrid w:val="0"/>
        <w:spacing w:beforeAutospacing="0" w:afterAutospacing="0" w:line="520" w:lineRule="exact"/>
        <w:rPr>
          <w:rFonts w:ascii="仿宋_GB2312" w:cs="仿宋_GB2312"/>
          <w:color w:val="000000"/>
          <w:sz w:val="32"/>
          <w:szCs w:val="32"/>
          <w:shd w:val="clear" w:color="auto" w:fill="FFFFFF"/>
        </w:rPr>
      </w:pPr>
    </w:p>
    <w:p w:rsidR="008F59BF" w:rsidRDefault="008F59BF">
      <w:pPr>
        <w:pStyle w:val="NormalWeb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  <w:szCs w:val="24"/>
        </w:rPr>
      </w:pPr>
    </w:p>
    <w:p w:rsidR="008F59BF" w:rsidRDefault="008F59BF">
      <w:pPr>
        <w:jc w:val="left"/>
        <w:rPr>
          <w:rFonts w:ascii="仿宋" w:eastAsia="仿宋" w:hAnsi="仿宋" w:cs="仿宋"/>
          <w:b/>
          <w:bCs/>
          <w:sz w:val="30"/>
          <w:szCs w:val="30"/>
        </w:rPr>
      </w:pPr>
      <w:bookmarkStart w:id="0" w:name="_GoBack"/>
      <w:bookmarkEnd w:id="0"/>
    </w:p>
    <w:sectPr w:rsidR="008F5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60B7"/>
    <w:multiLevelType w:val="singleLevel"/>
    <w:tmpl w:val="312060B7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RlYzk3MDk0MzVkYmQ0NWI4MjVmYTUxZTE0NzU0NzUifQ=="/>
    <w:docVar w:name="KSO_WPS_MARK_KEY" w:val="2cad2da4-8c74-4208-b950-09c4ddb6f378"/>
  </w:docVars>
  <w:rsids>
    <w:rsidRoot w:val="00C0682F"/>
    <w:rsid w:val="00143548"/>
    <w:rsid w:val="001B5046"/>
    <w:rsid w:val="0024504E"/>
    <w:rsid w:val="00400A96"/>
    <w:rsid w:val="00684177"/>
    <w:rsid w:val="0069476F"/>
    <w:rsid w:val="006A77E0"/>
    <w:rsid w:val="007D5BC7"/>
    <w:rsid w:val="007F0361"/>
    <w:rsid w:val="0088629A"/>
    <w:rsid w:val="008C0A1E"/>
    <w:rsid w:val="008F59BF"/>
    <w:rsid w:val="00957421"/>
    <w:rsid w:val="009C7A04"/>
    <w:rsid w:val="00AA0DD8"/>
    <w:rsid w:val="00AF4293"/>
    <w:rsid w:val="00B07D3D"/>
    <w:rsid w:val="00B25847"/>
    <w:rsid w:val="00BA0B75"/>
    <w:rsid w:val="00BF6052"/>
    <w:rsid w:val="00C0682F"/>
    <w:rsid w:val="00C2398D"/>
    <w:rsid w:val="00D92FCE"/>
    <w:rsid w:val="00D95B43"/>
    <w:rsid w:val="00DB55DF"/>
    <w:rsid w:val="00DD39A0"/>
    <w:rsid w:val="00F95F8E"/>
    <w:rsid w:val="00FF1CE3"/>
    <w:rsid w:val="1EA33F65"/>
    <w:rsid w:val="269E5DD8"/>
    <w:rsid w:val="4B72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0682F"/>
    <w:pPr>
      <w:widowControl w:val="0"/>
      <w:jc w:val="both"/>
    </w:pPr>
    <w:rPr>
      <w:rFonts w:ascii="Times New Roman" w:eastAsia="仿宋_GB2312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682F"/>
    <w:pPr>
      <w:spacing w:beforeAutospacing="1" w:afterAutospacing="1"/>
      <w:jc w:val="left"/>
    </w:pPr>
    <w:rPr>
      <w:kern w:val="0"/>
      <w:sz w:val="24"/>
    </w:rPr>
  </w:style>
  <w:style w:type="paragraph" w:customStyle="1" w:styleId="ListParagraph1">
    <w:name w:val="List Paragraph1"/>
    <w:basedOn w:val="Normal"/>
    <w:uiPriority w:val="99"/>
    <w:rsid w:val="00C0682F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281</Words>
  <Characters>1605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微软用户</cp:lastModifiedBy>
  <cp:revision>4</cp:revision>
  <dcterms:created xsi:type="dcterms:W3CDTF">2024-06-03T12:36:00Z</dcterms:created>
  <dcterms:modified xsi:type="dcterms:W3CDTF">2024-06-04T06:30:00Z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D1BA0F076F3F45F5A4EC113A94463AE6_12</vt:lpwstr>
  </property>
</Properties>
</file>