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附件1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2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</w:p>
    <w:p>
      <w:pPr>
        <w:spacing w:line="600" w:lineRule="exact"/>
        <w:jc w:val="center"/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  <w:t>城步苗族自治县财政事务中心</w:t>
      </w: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sz w:val="40"/>
          <w:szCs w:val="40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sz w:val="40"/>
          <w:szCs w:val="40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sz w:val="40"/>
          <w:szCs w:val="40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sz w:val="40"/>
          <w:szCs w:val="40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sz w:val="40"/>
          <w:szCs w:val="40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lang w:eastAsia="zh-CN"/>
        </w:rPr>
        <w:t>城步苗族自治县财政事务中心</w:t>
      </w:r>
    </w:p>
    <w:p>
      <w:pPr>
        <w:spacing w:line="600" w:lineRule="exact"/>
        <w:jc w:val="center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2023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5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10 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_GBK" w:cs="Times New Roman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城步苗族自治县财政事务中心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整体支出绩效自评报告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一、部门</w:t>
      </w:r>
      <w:r>
        <w:rPr>
          <w:rFonts w:hint="eastAsia" w:eastAsia="黑体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黑体" w:cs="Times New Roman"/>
          <w:sz w:val="32"/>
          <w:szCs w:val="32"/>
        </w:rPr>
        <w:t>单位）基本情况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（一）机构、人员构成</w:t>
      </w:r>
    </w:p>
    <w:p>
      <w:pPr>
        <w:widowControl/>
        <w:shd w:val="clear" w:color="auto" w:fill="FFFFFF"/>
        <w:spacing w:line="460" w:lineRule="atLeas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城步苗族自治县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财政事务中心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为全额财政拨款的县财政局独立核算的二级机构，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经上级安排，由原来的县非税局和县乡镇财政管理局，整合相关公益服务职责，组建县财政事务中心，为县财政局所属副科级公益类事业单位，下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综合股、非税收入股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、资金结算股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财政票据股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惠农补贴股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等5个部门。</w:t>
      </w:r>
    </w:p>
    <w:p>
      <w:pPr>
        <w:widowControl/>
        <w:shd w:val="clear" w:color="auto" w:fill="FFFFFF"/>
        <w:ind w:firstLine="645"/>
        <w:jc w:val="left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全局独立核算机构数为1个，行政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编制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实际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人员1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，其中借调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单位主要职责</w:t>
      </w:r>
    </w:p>
    <w:p>
      <w:pPr>
        <w:widowControl/>
        <w:shd w:val="clear" w:color="auto" w:fill="FFFFFF"/>
        <w:spacing w:line="480" w:lineRule="auto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城步苗族自治县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财政事务中心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属财政全额拨款参公事业单位，负责本县非税收入的征收和上缴工作；负责全县非税收入管理工作；负责本县非税收稽核工作；</w:t>
      </w:r>
      <w:r>
        <w:rPr>
          <w:rFonts w:hint="eastAsia" w:ascii="仿宋" w:hAnsi="仿宋" w:eastAsia="仿宋" w:cs="仿宋"/>
          <w:sz w:val="32"/>
          <w:szCs w:val="32"/>
        </w:rPr>
        <w:t>负责为全县财政票据的发放、购领、核销、年检等提供保障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负责惠农补贴数据收集、整理、汇总等事务性工作;负责财政惠农补贴资金“一卡通”发放工作;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完成政府和财政局交办的其他工作。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城步苗族自治县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财政事务中心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2022年度一般公共预算财政拨款年初结转和结余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万元，本年收入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202.05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万元，本年支出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202.05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，年末结转和结余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基本支出情况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城步苗族自治县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财政事务中心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2022年度一般公共预算财政拨款年初结转和结余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万元，本年收入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202.05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万元，本年支出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202.05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，年末结转和结余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（二）项目支出情况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城步苗族自治县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财政事务中心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一般公共预算财政拨款项目支出年初结转和结余0万元，本年收入0万元，本年支出0万元，年末结转和结余0万元。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部门整体支出绩效情况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绩效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目标完成情况:工作完成率、工作完成及时率、质量达标率都达到了 100%。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反映履职效益情况。1、人员经费保证了工作人员安心工作，全心全意服务社会、服务群众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2、办公费用保证了单位的正常运转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3、“三公”经费也是一个单位部门存在、发展的必要开支，我们尽量做到厉行节约，遵守党纪法规和财经纪律。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(三)社会公众(服务对象)对我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工作越来越满意，表现在:我们的工作人员热情周到，服务热情，业务能力强。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存在的问题及原因分析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由于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单位合并，业务整合，从而要求工作人员业务水平需进一步提高，加强人员管理，合理安排工作。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1、加强学习，组织财务人员认真学习相关法律法规，提高财务人员的预算意识，做到科学预算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，提升其业务水平。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加强管理，合理安排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3、规范财务运行，加强预算支出管理。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通过核实数据、查阅资料、综合分析，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城步苗族自治县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财政事务中心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2022年度部门整体支出绩效评价得分98分，撰写了绩效自评报告，并在政府门户网站予以公开。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十、</w:t>
      </w:r>
      <w:r>
        <w:rPr>
          <w:rFonts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报告需要以下附件：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1.部门整体支出绩效评价基础数据表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2.部门整体支出绩效自评表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b/>
          <w:bCs/>
          <w:color w:val="FF0000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3.项目支出绩效自评表（一个项目支出一张表）</w:t>
      </w:r>
    </w:p>
    <w:sectPr>
      <w:pgSz w:w="11906" w:h="16838"/>
      <w:pgMar w:top="2154" w:right="1531" w:bottom="215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B3D2FC"/>
    <w:multiLevelType w:val="singleLevel"/>
    <w:tmpl w:val="A3B3D2F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7E36D8"/>
    <w:multiLevelType w:val="singleLevel"/>
    <w:tmpl w:val="E77E36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B0E248"/>
    <w:multiLevelType w:val="singleLevel"/>
    <w:tmpl w:val="46B0E24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82ED38B"/>
    <w:multiLevelType w:val="singleLevel"/>
    <w:tmpl w:val="482ED38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YzM5OTc4MTI2ZDBjMGM5OWI4NDc4ZTc1NzM2NmYifQ=="/>
  </w:docVars>
  <w:rsids>
    <w:rsidRoot w:val="D7F5C6E8"/>
    <w:rsid w:val="110D567D"/>
    <w:rsid w:val="14996662"/>
    <w:rsid w:val="20624619"/>
    <w:rsid w:val="2A0A32B7"/>
    <w:rsid w:val="2E2F47C5"/>
    <w:rsid w:val="37E58B0E"/>
    <w:rsid w:val="3E3A10E0"/>
    <w:rsid w:val="3F6D2676"/>
    <w:rsid w:val="4B054C48"/>
    <w:rsid w:val="4EFA205A"/>
    <w:rsid w:val="51FB62C0"/>
    <w:rsid w:val="59FF3F49"/>
    <w:rsid w:val="5B782917"/>
    <w:rsid w:val="6D287C7B"/>
    <w:rsid w:val="6ED04058"/>
    <w:rsid w:val="6FD150C3"/>
    <w:rsid w:val="76FFF031"/>
    <w:rsid w:val="7A754D10"/>
    <w:rsid w:val="7EFF463A"/>
    <w:rsid w:val="7FDB96EE"/>
    <w:rsid w:val="7FFBAC53"/>
    <w:rsid w:val="AFE7C9D5"/>
    <w:rsid w:val="BEFBB108"/>
    <w:rsid w:val="CFBFD52F"/>
    <w:rsid w:val="D77F75A2"/>
    <w:rsid w:val="D7F5C6E8"/>
    <w:rsid w:val="E7CB99EC"/>
    <w:rsid w:val="ECDFDB4D"/>
    <w:rsid w:val="FE6F07B6"/>
    <w:rsid w:val="FFEF4B48"/>
    <w:rsid w:val="FFFB31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1202</Words>
  <Characters>1250</Characters>
  <Lines>0</Lines>
  <Paragraphs>0</Paragraphs>
  <TotalTime>10</TotalTime>
  <ScaleCrop>false</ScaleCrop>
  <LinksUpToDate>false</LinksUpToDate>
  <CharactersWithSpaces>1254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2022-03-05T16:13:00Z</dcterms:created>
  <dc:creator>greatwall</dc:creator>
  <cp:lastModifiedBy>琴师，</cp:lastModifiedBy>
  <cp:lastPrinted>2022-03-04T23:00:00Z</cp:lastPrinted>
  <dcterms:modified xsi:type="dcterms:W3CDTF">2023-05-14T07:21:13Z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6AAFF425566445BAA605E8CCABD56FD4_13</vt:lpwstr>
  </property>
</Properties>
</file>