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“我要开医疗器械店”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rPr>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一、请认真阅读本服务规程。申请人可按照本套餐事项办理，也可自愿选择合并事项。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王申报告知书及承诺书；（二）申请药品经营许可证请自行登录网站（http://218.76.24.74:8080/）进行申报；（三）对照材料清单准备相应材料，确保材料齐全、填写完整、真实、有效，且符合法定要求；（四）相关自然人要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pPr>
        <w:rPr>
          <w:rFonts w:ascii="方正大标宋简体" w:hAnsi="方正大标宋简体" w:eastAsia="方正大标宋简体" w:cs="方正大标宋简体"/>
          <w:sz w:val="44"/>
          <w:szCs w:val="44"/>
        </w:rPr>
      </w:pPr>
      <w:r>
        <w:rPr>
          <w:rFonts w:hint="eastAsia" w:ascii="仿宋_GB2312" w:hAnsi="仿宋_GB2312" w:eastAsia="仿宋_GB2312" w:cs="仿宋_GB2312"/>
          <w:sz w:val="32"/>
          <w:szCs w:val="32"/>
        </w:rPr>
        <w:t>三、本服务规程旨在帮助您迅速了解开设药店的有关审批服务信息，实施清单的全部内容您可通过以下渠道获取详细信息：（</w:t>
      </w:r>
      <w:r>
        <w:fldChar w:fldCharType="begin"/>
      </w:r>
      <w:r>
        <w:instrText xml:space="preserve"> HYPERLINK "http://zwfw-new.hunan.gov.cn/hnzwfw/1/6/index.htm" </w:instrText>
      </w:r>
      <w:r>
        <w:fldChar w:fldCharType="separate"/>
      </w:r>
      <w:r>
        <w:rPr>
          <w:rFonts w:hint="eastAsia" w:ascii="仿宋_GB2312" w:hAnsi="仿宋_GB2312" w:eastAsia="仿宋_GB2312" w:cs="仿宋_GB2312"/>
          <w:sz w:val="32"/>
          <w:szCs w:val="32"/>
        </w:rPr>
        <w:t>http://zwfw-new.hunan.gov.cn/hnzwfw/1/6/index.htm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方正大标宋简体" w:hAnsi="方正大标宋简体" w:eastAsia="方正大标宋简体" w:cs="方正大标宋简体"/>
          <w:sz w:val="44"/>
          <w:szCs w:val="44"/>
        </w:rPr>
        <w:br w:type="page"/>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“我要开医疗器械店</w:t>
      </w:r>
      <w:r>
        <w:rPr>
          <w:rFonts w:ascii="方正小标宋简体" w:hAnsi="方正小标宋简体" w:eastAsia="方正小标宋简体" w:cs="方正小标宋简体"/>
          <w:sz w:val="44"/>
          <w:szCs w:val="44"/>
        </w:rPr>
        <w:t>”</w:t>
      </w:r>
    </w:p>
    <w:p>
      <w:pPr>
        <w:spacing w:line="64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rPr>
        <w:t>一件事一次办”套餐服务规程</w:t>
      </w:r>
    </w:p>
    <w:p>
      <w:pPr>
        <w:rPr>
          <w:sz w:val="32"/>
          <w:szCs w:val="32"/>
        </w:rPr>
      </w:pP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：“我要开医疗器械店”套餐服务</w:t>
      </w: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Times New Roman" w:hAnsi="Times New Roman" w:eastAsia="仿宋_GB2312" w:cs="Times New Roman"/>
          <w:sz w:val="32"/>
          <w:szCs w:val="32"/>
          <w:lang w:val="zh-CN"/>
        </w:rPr>
      </w:pPr>
      <w:r>
        <w:rPr>
          <w:rFonts w:hint="eastAsia" w:ascii="黑体" w:hAnsi="黑体" w:eastAsia="黑体" w:cs="黑体"/>
          <w:sz w:val="32"/>
          <w:szCs w:val="32"/>
        </w:rPr>
        <w:t>三、适用范围：</w:t>
      </w:r>
      <w:r>
        <w:rPr>
          <w:rFonts w:hint="eastAsia" w:ascii="Times New Roman" w:hAnsi="Times New Roman" w:eastAsia="仿宋_GB2312" w:cs="Times New Roman"/>
          <w:sz w:val="32"/>
          <w:szCs w:val="32"/>
          <w:lang w:val="zh-CN"/>
        </w:rPr>
        <w:t>城步苗族自治县</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(二)医疗器械经营许可证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(三)临时占用城市道路审批和设置大型户外广告及在城市建筑物、设施上悬挂、张贴宣传品审批；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(四)建设工程消防设计审核或备案(备注：涉及场所建筑面积300m</w:t>
      </w:r>
      <w:r>
        <w:rPr>
          <w:rFonts w:hint="eastAsia" w:ascii="仿宋" w:hAnsi="仿宋" w:eastAsia="仿宋" w:cs="仿宋"/>
          <w:sz w:val="32"/>
          <w:szCs w:val="32"/>
          <w:vertAlign w:val="superscript"/>
        </w:rPr>
        <w:t>2</w:t>
      </w:r>
      <w:r>
        <w:rPr>
          <w:rFonts w:hint="eastAsia" w:ascii="仿宋" w:hAnsi="仿宋" w:eastAsia="仿宋" w:cs="仿宋"/>
          <w:sz w:val="32"/>
          <w:szCs w:val="32"/>
        </w:rPr>
        <w:t>以下或投资額30万元以下的无需办理)；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(五)建设工程竣工消防验收或备案(备注：涉及场所建筑面积300m以下或投資額30万元以下的无需办理)；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(六)涉税事项办理；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(七)经营范围中涉及的其他后置许可经营项目的经营许可。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五、受理窗口</w:t>
      </w:r>
    </w:p>
    <w:p>
      <w:pPr>
        <w:spacing w:line="579"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城步苗族自治县“一件事一次办”综合窗口。</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市场监管、城管、住建、税务等部门。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1、分公司的经营范围不得超出公司的经营范围。</w:t>
      </w:r>
    </w:p>
    <w:p>
      <w:pPr>
        <w:spacing w:line="579" w:lineRule="exact"/>
        <w:ind w:firstLine="640" w:firstLineChars="200"/>
      </w:pPr>
      <w:r>
        <w:rPr>
          <w:rFonts w:hint="eastAsia" w:ascii="仿宋_GB2312" w:hAnsi="仿宋_GB2312" w:eastAsia="仿宋_GB2312" w:cs="仿宋_GB2312"/>
          <w:sz w:val="32"/>
          <w:szCs w:val="32"/>
        </w:rPr>
        <w:t>2、从事医疗器械经营活动，应当有与经营规模和经营范围相适应的经营场所和贮存条件，以及与经营的医疗器械相适应的质量管理制度和质量管理机构或者人员。</w:t>
      </w:r>
    </w:p>
    <w:p>
      <w:pPr>
        <w:sectPr>
          <w:headerReference r:id="rId9" w:type="default"/>
          <w:footerReference r:id="rId10" w:type="default"/>
          <w:pgSz w:w="11906" w:h="16838"/>
          <w:pgMar w:top="2098" w:right="1531" w:bottom="1984" w:left="1531" w:header="851" w:footer="1417" w:gutter="0"/>
          <w:pgNumType w:start="1"/>
          <w:cols w:space="0" w:num="1"/>
          <w:docGrid w:type="lines" w:linePitch="319" w:charSpace="0"/>
        </w:sectPr>
      </w:pPr>
    </w:p>
    <w:p>
      <w:pPr>
        <w:numPr>
          <w:ilvl w:val="0"/>
          <w:numId w:val="1"/>
        </w:numPr>
        <w:rPr>
          <w:rFonts w:ascii="黑体" w:hAnsi="黑体" w:eastAsia="黑体" w:cs="黑体"/>
          <w:sz w:val="32"/>
          <w:szCs w:val="32"/>
        </w:rPr>
      </w:pPr>
      <w:r>
        <w:rPr>
          <w:rFonts w:hint="eastAsia" w:ascii="黑体" w:hAnsi="黑体" w:eastAsia="黑体" w:cs="黑体"/>
          <w:sz w:val="32"/>
          <w:szCs w:val="32"/>
        </w:rPr>
        <w:t>材料清单（一单）</w:t>
      </w:r>
    </w:p>
    <w:tbl>
      <w:tblPr>
        <w:tblStyle w:val="8"/>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570"/>
        <w:gridCol w:w="2877"/>
        <w:gridCol w:w="1377"/>
        <w:gridCol w:w="741"/>
        <w:gridCol w:w="4328"/>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Align w:val="center"/>
          </w:tcPr>
          <w:p>
            <w:pPr>
              <w:spacing w:line="300" w:lineRule="exact"/>
              <w:jc w:val="center"/>
              <w:rPr>
                <w:szCs w:val="21"/>
              </w:rPr>
            </w:pPr>
            <w:r>
              <w:rPr>
                <w:rFonts w:hint="eastAsia"/>
                <w:szCs w:val="21"/>
              </w:rPr>
              <w:t>涉及名称</w:t>
            </w:r>
          </w:p>
        </w:tc>
        <w:tc>
          <w:tcPr>
            <w:tcW w:w="570" w:type="dxa"/>
            <w:vAlign w:val="center"/>
          </w:tcPr>
          <w:p>
            <w:pPr>
              <w:spacing w:line="300" w:lineRule="exact"/>
              <w:jc w:val="center"/>
              <w:rPr>
                <w:szCs w:val="21"/>
              </w:rPr>
            </w:pPr>
            <w:r>
              <w:rPr>
                <w:rFonts w:hint="eastAsia"/>
                <w:szCs w:val="21"/>
              </w:rPr>
              <w:t>序号</w:t>
            </w:r>
          </w:p>
        </w:tc>
        <w:tc>
          <w:tcPr>
            <w:tcW w:w="2877" w:type="dxa"/>
            <w:vAlign w:val="center"/>
          </w:tcPr>
          <w:p>
            <w:pPr>
              <w:spacing w:line="300" w:lineRule="exact"/>
              <w:jc w:val="center"/>
              <w:rPr>
                <w:szCs w:val="21"/>
              </w:rPr>
            </w:pPr>
            <w:r>
              <w:rPr>
                <w:rFonts w:hint="eastAsia"/>
                <w:szCs w:val="21"/>
              </w:rPr>
              <w:t>申请材料</w:t>
            </w:r>
          </w:p>
        </w:tc>
        <w:tc>
          <w:tcPr>
            <w:tcW w:w="1377" w:type="dxa"/>
            <w:vAlign w:val="center"/>
          </w:tcPr>
          <w:p>
            <w:pPr>
              <w:spacing w:line="300" w:lineRule="exact"/>
              <w:jc w:val="center"/>
              <w:rPr>
                <w:szCs w:val="21"/>
              </w:rPr>
            </w:pPr>
            <w:r>
              <w:rPr>
                <w:rFonts w:hint="eastAsia"/>
                <w:szCs w:val="21"/>
              </w:rPr>
              <w:t>材料来源</w:t>
            </w:r>
          </w:p>
        </w:tc>
        <w:tc>
          <w:tcPr>
            <w:tcW w:w="741" w:type="dxa"/>
            <w:vAlign w:val="center"/>
          </w:tcPr>
          <w:p>
            <w:pPr>
              <w:spacing w:line="300" w:lineRule="exact"/>
              <w:jc w:val="center"/>
              <w:rPr>
                <w:szCs w:val="21"/>
              </w:rPr>
            </w:pPr>
            <w:r>
              <w:rPr>
                <w:rFonts w:hint="eastAsia"/>
                <w:szCs w:val="21"/>
              </w:rPr>
              <w:t>份数</w:t>
            </w:r>
          </w:p>
        </w:tc>
        <w:tc>
          <w:tcPr>
            <w:tcW w:w="4328" w:type="dxa"/>
            <w:vAlign w:val="center"/>
          </w:tcPr>
          <w:p>
            <w:pPr>
              <w:spacing w:line="300" w:lineRule="exact"/>
              <w:jc w:val="center"/>
              <w:rPr>
                <w:szCs w:val="21"/>
              </w:rPr>
            </w:pPr>
            <w:r>
              <w:rPr>
                <w:rFonts w:hint="eastAsia"/>
                <w:szCs w:val="21"/>
              </w:rPr>
              <w:t>各类情形</w:t>
            </w:r>
          </w:p>
        </w:tc>
        <w:tc>
          <w:tcPr>
            <w:tcW w:w="3794" w:type="dxa"/>
            <w:vAlign w:val="center"/>
          </w:tcPr>
          <w:p>
            <w:pPr>
              <w:spacing w:line="300" w:lineRule="exact"/>
              <w:jc w:val="center"/>
              <w:rPr>
                <w:szCs w:val="21"/>
              </w:rPr>
            </w:pPr>
            <w:r>
              <w:rPr>
                <w:rFonts w:hint="eastAsia"/>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基本</w:t>
            </w:r>
          </w:p>
          <w:p>
            <w:pPr>
              <w:spacing w:line="300" w:lineRule="exact"/>
              <w:jc w:val="center"/>
              <w:rPr>
                <w:szCs w:val="21"/>
              </w:rPr>
            </w:pPr>
            <w:r>
              <w:rPr>
                <w:rFonts w:hint="eastAsia"/>
                <w:szCs w:val="21"/>
              </w:rPr>
              <w:t>材料</w:t>
            </w:r>
          </w:p>
        </w:tc>
        <w:tc>
          <w:tcPr>
            <w:tcW w:w="570" w:type="dxa"/>
            <w:vAlign w:val="center"/>
          </w:tcPr>
          <w:p>
            <w:pPr>
              <w:spacing w:line="300" w:lineRule="exact"/>
              <w:jc w:val="center"/>
              <w:rPr>
                <w:szCs w:val="21"/>
              </w:rPr>
            </w:pPr>
            <w:r>
              <w:rPr>
                <w:rFonts w:hint="eastAsia" w:ascii="宋体" w:hAnsi="宋体" w:cs="宋体"/>
                <w:color w:val="000000"/>
                <w:szCs w:val="21"/>
              </w:rPr>
              <w:t>1</w:t>
            </w:r>
          </w:p>
        </w:tc>
        <w:tc>
          <w:tcPr>
            <w:tcW w:w="2877" w:type="dxa"/>
            <w:vAlign w:val="center"/>
          </w:tcPr>
          <w:p>
            <w:pPr>
              <w:spacing w:line="300" w:lineRule="exact"/>
              <w:rPr>
                <w:szCs w:val="21"/>
              </w:rPr>
            </w:pPr>
            <w:r>
              <w:rPr>
                <w:rFonts w:hint="eastAsia" w:ascii="宋体" w:hAnsi="宋体" w:cs="宋体"/>
                <w:color w:val="000000"/>
                <w:szCs w:val="21"/>
              </w:rPr>
              <w:t>分公司设立登记申请书</w:t>
            </w:r>
          </w:p>
        </w:tc>
        <w:tc>
          <w:tcPr>
            <w:tcW w:w="1377" w:type="dxa"/>
            <w:vAlign w:val="center"/>
          </w:tcPr>
          <w:p>
            <w:pPr>
              <w:spacing w:line="300" w:lineRule="exact"/>
              <w:jc w:val="center"/>
              <w:rPr>
                <w:szCs w:val="21"/>
              </w:rPr>
            </w:pPr>
            <w:r>
              <w:rPr>
                <w:rFonts w:hint="eastAsia" w:ascii="宋体" w:hAnsi="宋体" w:cs="宋体"/>
                <w:color w:val="000000"/>
                <w:szCs w:val="21"/>
              </w:rPr>
              <w:t>申请人提交</w:t>
            </w:r>
          </w:p>
        </w:tc>
        <w:tc>
          <w:tcPr>
            <w:tcW w:w="741" w:type="dxa"/>
            <w:vAlign w:val="center"/>
          </w:tcPr>
          <w:p>
            <w:pPr>
              <w:spacing w:line="300" w:lineRule="exact"/>
              <w:jc w:val="center"/>
              <w:rPr>
                <w:szCs w:val="21"/>
              </w:rPr>
            </w:pPr>
            <w:r>
              <w:rPr>
                <w:rFonts w:hint="eastAsia" w:ascii="宋体" w:hAnsi="宋体" w:cs="宋体"/>
                <w:color w:val="000000"/>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负责人身份证复印件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公司章和复印件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公司营业执照复印件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加盖公司印章，标注“与意见一致”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Align w:val="center"/>
          </w:tcPr>
          <w:p>
            <w:pPr>
              <w:spacing w:line="300" w:lineRule="exact"/>
              <w:jc w:val="center"/>
              <w:rPr>
                <w:szCs w:val="21"/>
              </w:rPr>
            </w:pPr>
            <w:r>
              <w:rPr>
                <w:rFonts w:hint="eastAsia"/>
                <w:szCs w:val="21"/>
              </w:rPr>
              <w:t>营业执照</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住所使用证明</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◆属于自有房产，提交房屋产权证或不动产权证复印件；</w:t>
            </w:r>
          </w:p>
          <w:p>
            <w:pPr>
              <w:spacing w:line="300" w:lineRule="exact"/>
              <w:rPr>
                <w:szCs w:val="21"/>
              </w:rPr>
            </w:pPr>
            <w:r>
              <w:rPr>
                <w:rFonts w:hint="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szCs w:val="21"/>
              </w:rPr>
            </w:pPr>
            <w:r>
              <w:rPr>
                <w:rFonts w:hint="eastAsia"/>
                <w:szCs w:val="21"/>
              </w:rPr>
              <w:t>◆购买的商品房未取得房屋产权证明，提交房地产管理部门的证明原件或建筑工程竣工验收合格证明复印件及购房合同复印件；</w:t>
            </w:r>
          </w:p>
          <w:p>
            <w:pPr>
              <w:spacing w:line="300" w:lineRule="exact"/>
              <w:rPr>
                <w:szCs w:val="21"/>
              </w:rPr>
            </w:pPr>
            <w:r>
              <w:rPr>
                <w:rFonts w:hint="eastAsia"/>
                <w:szCs w:val="21"/>
              </w:rPr>
              <w:t>◆属于租赁（借用）他人房屋，提交租赁（借用）合同复印件或无偿使用房屋证明原件及上述（一）至（三）项规定的有关材料；</w:t>
            </w:r>
          </w:p>
          <w:p>
            <w:pPr>
              <w:spacing w:line="300" w:lineRule="exact"/>
              <w:rPr>
                <w:szCs w:val="21"/>
              </w:rPr>
            </w:pPr>
            <w:r>
              <w:rPr>
                <w:rFonts w:hint="eastAsia"/>
                <w:szCs w:val="21"/>
              </w:rPr>
              <w:t>◆集群注册企业，提交住所（经营场所）托管机构出具的住所（经营场所）托管证明原件及托管机构的营业执照或执业许可证复印件；</w:t>
            </w:r>
          </w:p>
          <w:p>
            <w:pPr>
              <w:spacing w:line="300" w:lineRule="exact"/>
              <w:rPr>
                <w:szCs w:val="21"/>
              </w:rPr>
            </w:pPr>
            <w:r>
              <w:rPr>
                <w:rFonts w:hint="eastAsia"/>
                <w:szCs w:val="21"/>
              </w:rPr>
              <w:t>◆租赁（借用）商场、宾馆、酒店、市场铺位、商务楼宇等经营场地，提交租赁（借用）合同复印件及出租方营业执照复印件。</w:t>
            </w:r>
          </w:p>
          <w:p>
            <w:pPr>
              <w:spacing w:line="300" w:lineRule="exact"/>
              <w:rPr>
                <w:szCs w:val="21"/>
              </w:rPr>
            </w:pPr>
            <w:r>
              <w:rPr>
                <w:rFonts w:hint="eastAsia"/>
                <w:szCs w:val="21"/>
              </w:rPr>
              <w:t>◆转租房屋作为住所（经营场所），提交房屋产权人同意转租的证明原件；</w:t>
            </w:r>
          </w:p>
          <w:p>
            <w:pPr>
              <w:spacing w:line="300" w:lineRule="exact"/>
              <w:rPr>
                <w:szCs w:val="21"/>
              </w:rPr>
            </w:pPr>
            <w:r>
              <w:rPr>
                <w:rFonts w:hint="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794" w:type="dxa"/>
            <w:vAlign w:val="center"/>
          </w:tcPr>
          <w:p>
            <w:pPr>
              <w:spacing w:line="300" w:lineRule="exact"/>
              <w:rPr>
                <w:szCs w:val="21"/>
              </w:rPr>
            </w:pPr>
            <w:r>
              <w:rPr>
                <w:rFonts w:hint="eastAsia"/>
                <w:szCs w:val="21"/>
              </w:rPr>
              <w:t>产权证明、租赁合司等证明必须处于有效期内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医疗器械经营许可证</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《医疗器械经营许可证》申请表</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医疗器械从业人员花名册</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1.统一岗位名称。</w:t>
            </w:r>
          </w:p>
          <w:p>
            <w:pPr>
              <w:spacing w:line="300" w:lineRule="exact"/>
              <w:rPr>
                <w:szCs w:val="21"/>
              </w:rPr>
            </w:pPr>
            <w:r>
              <w:rPr>
                <w:rFonts w:hint="eastAsia"/>
                <w:szCs w:val="21"/>
              </w:rPr>
              <w:t>2.只需填写表中岗位。</w:t>
            </w:r>
          </w:p>
          <w:p>
            <w:pPr>
              <w:spacing w:line="300" w:lineRule="exact"/>
              <w:rPr>
                <w:szCs w:val="21"/>
              </w:rPr>
            </w:pPr>
            <w:r>
              <w:rPr>
                <w:rFonts w:hint="eastAsia"/>
                <w:szCs w:val="21"/>
              </w:rPr>
              <w:t>3.本花名册须为原件。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法定代表人、企业负责人的身份证明、学历或者职称证明复印件</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1.</w:t>
            </w:r>
            <w:r>
              <w:rPr>
                <w:rFonts w:hint="eastAsia"/>
                <w:spacing w:val="-11"/>
                <w:szCs w:val="21"/>
              </w:rPr>
              <w:t>国家认可的学历证或专业技术职务证书。</w:t>
            </w:r>
          </w:p>
          <w:p>
            <w:pPr>
              <w:spacing w:line="300" w:lineRule="exact"/>
              <w:rPr>
                <w:szCs w:val="21"/>
              </w:rPr>
            </w:pPr>
            <w:r>
              <w:rPr>
                <w:rFonts w:hint="eastAsia"/>
                <w:szCs w:val="21"/>
              </w:rPr>
              <w:t>2.专业技术职称是指经国务院人事主管部授权的部门、行业或中央企业、省级专技术职称评审机构评审的系列专业技术职称，非职业技能证书。</w:t>
            </w:r>
          </w:p>
          <w:p>
            <w:pPr>
              <w:spacing w:line="300" w:lineRule="exact"/>
              <w:rPr>
                <w:spacing w:val="-6"/>
                <w:szCs w:val="21"/>
              </w:rPr>
            </w:pPr>
            <w:r>
              <w:rPr>
                <w:rFonts w:hint="eastAsia"/>
                <w:szCs w:val="21"/>
              </w:rPr>
              <w:t>3.</w:t>
            </w:r>
            <w:r>
              <w:rPr>
                <w:rFonts w:hint="eastAsia"/>
                <w:spacing w:val="-6"/>
                <w:szCs w:val="21"/>
              </w:rPr>
              <w:t>质量负责人要求医疗器械相关专业，大专以上学历或者中以上专业技术职称。</w:t>
            </w:r>
          </w:p>
          <w:p>
            <w:pPr>
              <w:spacing w:line="300" w:lineRule="exact"/>
              <w:rPr>
                <w:szCs w:val="21"/>
              </w:rPr>
            </w:pPr>
            <w:r>
              <w:rPr>
                <w:rFonts w:hint="eastAsia"/>
                <w:szCs w:val="21"/>
              </w:rPr>
              <w:t>4.医疗器械相关专业指：医疗器械、生物医学工程、机械、电子、医学、生物工程、化学、药学、护理学康复、检验学、管理等专业。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质量负责人的身份证明、学历或者职称复印件和3年以上医疗器械经营管理工作经历说明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质量负责人应当具有3年以上医疗器械经营质量管理工作经历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组织机构与部门设置说明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numPr>
                <w:ilvl w:val="0"/>
                <w:numId w:val="2"/>
              </w:numPr>
              <w:spacing w:line="300" w:lineRule="exact"/>
              <w:rPr>
                <w:szCs w:val="21"/>
              </w:rPr>
            </w:pPr>
            <w:r>
              <w:rPr>
                <w:rFonts w:hint="eastAsia"/>
                <w:szCs w:val="21"/>
              </w:rPr>
              <w:t>请根据本公司实际情况制作组织机构图，人员岗位应与花名册一致。</w:t>
            </w:r>
          </w:p>
          <w:p>
            <w:pPr>
              <w:numPr>
                <w:ilvl w:val="0"/>
                <w:numId w:val="2"/>
              </w:numPr>
              <w:spacing w:line="300" w:lineRule="exact"/>
              <w:rPr>
                <w:szCs w:val="21"/>
              </w:rPr>
            </w:pPr>
            <w:r>
              <w:rPr>
                <w:rFonts w:hint="eastAsia"/>
                <w:szCs w:val="21"/>
              </w:rPr>
              <w:t>经营范围在10个类代码以内的(含10个)，应配备至少1名医疗器械质量管理人员：经营范围在10个类代码以上，应配备不少于2名医疗器械质量管理人员。</w:t>
            </w:r>
          </w:p>
          <w:p>
            <w:pPr>
              <w:numPr>
                <w:ilvl w:val="0"/>
                <w:numId w:val="2"/>
              </w:numPr>
              <w:spacing w:line="300" w:lineRule="exact"/>
              <w:rPr>
                <w:szCs w:val="21"/>
              </w:rPr>
            </w:pPr>
            <w:r>
              <w:rPr>
                <w:rFonts w:hint="eastAsia"/>
                <w:szCs w:val="21"/>
              </w:rPr>
              <w:t>部门设置说明应与组织机构图的设置一致。</w:t>
            </w:r>
          </w:p>
          <w:p>
            <w:pPr>
              <w:numPr>
                <w:ilvl w:val="0"/>
                <w:numId w:val="2"/>
              </w:numPr>
              <w:spacing w:line="300" w:lineRule="exact"/>
              <w:rPr>
                <w:szCs w:val="21"/>
              </w:rPr>
            </w:pPr>
            <w:r>
              <w:rPr>
                <w:rFonts w:hint="eastAsia"/>
                <w:szCs w:val="21"/>
              </w:rPr>
              <w:t>请根据本公司实际情况对相关部门或岗位进行简单描述。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zCs w:val="21"/>
              </w:rPr>
              <w:t>经营范围、经营方式说明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numPr>
                <w:ilvl w:val="0"/>
                <w:numId w:val="3"/>
              </w:numPr>
              <w:spacing w:line="300" w:lineRule="exact"/>
              <w:rPr>
                <w:szCs w:val="21"/>
              </w:rPr>
            </w:pPr>
            <w:r>
              <w:rPr>
                <w:rFonts w:hint="eastAsia"/>
                <w:szCs w:val="21"/>
              </w:rPr>
              <w:t>经营范围必须与申请表中的经营范围类别名称及数量一致。</w:t>
            </w:r>
          </w:p>
          <w:p>
            <w:pPr>
              <w:numPr>
                <w:ilvl w:val="0"/>
                <w:numId w:val="3"/>
              </w:numPr>
              <w:spacing w:line="300" w:lineRule="exact"/>
              <w:rPr>
                <w:szCs w:val="21"/>
              </w:rPr>
            </w:pPr>
            <w:r>
              <w:rPr>
                <w:rFonts w:hint="eastAsia"/>
                <w:szCs w:val="21"/>
              </w:rPr>
              <w:t>类别及类别名称以《医疗器械分类目录》为准。</w:t>
            </w:r>
          </w:p>
          <w:p>
            <w:pPr>
              <w:numPr>
                <w:ilvl w:val="0"/>
                <w:numId w:val="3"/>
              </w:numPr>
              <w:spacing w:line="300" w:lineRule="exact"/>
              <w:rPr>
                <w:szCs w:val="21"/>
              </w:rPr>
            </w:pPr>
            <w:r>
              <w:rPr>
                <w:rFonts w:hint="eastAsia"/>
                <w:szCs w:val="21"/>
              </w:rPr>
              <w:t>产品举例为企业需要经营的产品，每个类别只需品举例。</w:t>
            </w:r>
          </w:p>
          <w:p>
            <w:pPr>
              <w:numPr>
                <w:ilvl w:val="0"/>
                <w:numId w:val="3"/>
              </w:numPr>
              <w:spacing w:line="300" w:lineRule="exact"/>
              <w:rPr>
                <w:szCs w:val="21"/>
              </w:rPr>
            </w:pPr>
            <w:r>
              <w:rPr>
                <w:rFonts w:hint="eastAsia"/>
                <w:szCs w:val="21"/>
              </w:rPr>
              <w:t>经营方式选填：批发、零售。</w:t>
            </w:r>
          </w:p>
          <w:p>
            <w:pPr>
              <w:numPr>
                <w:ilvl w:val="0"/>
                <w:numId w:val="3"/>
              </w:numPr>
              <w:spacing w:line="300" w:lineRule="exact"/>
              <w:rPr>
                <w:szCs w:val="21"/>
              </w:rPr>
            </w:pPr>
            <w:r>
              <w:rPr>
                <w:rFonts w:hint="eastAsia"/>
                <w:szCs w:val="21"/>
              </w:rPr>
              <w:t>新增品种，需提供对应品种的注册证或从国家局官网打印其相关信息。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7</w:t>
            </w:r>
          </w:p>
        </w:tc>
        <w:tc>
          <w:tcPr>
            <w:tcW w:w="2877" w:type="dxa"/>
            <w:vAlign w:val="center"/>
          </w:tcPr>
          <w:p>
            <w:pPr>
              <w:spacing w:line="300" w:lineRule="exact"/>
              <w:rPr>
                <w:szCs w:val="21"/>
              </w:rPr>
            </w:pPr>
            <w:r>
              <w:rPr>
                <w:rFonts w:hint="eastAsia"/>
                <w:szCs w:val="21"/>
              </w:rPr>
              <w:t>经营场所、库房地址的地理位置图</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（委托第三方贮存配送的，不需提供仓库的地理位置图）</w:t>
            </w:r>
          </w:p>
        </w:tc>
        <w:tc>
          <w:tcPr>
            <w:tcW w:w="3794" w:type="dxa"/>
            <w:vAlign w:val="center"/>
          </w:tcPr>
          <w:p>
            <w:pPr>
              <w:numPr>
                <w:ilvl w:val="0"/>
                <w:numId w:val="4"/>
              </w:numPr>
              <w:spacing w:line="300" w:lineRule="exact"/>
              <w:rPr>
                <w:szCs w:val="21"/>
              </w:rPr>
            </w:pPr>
            <w:r>
              <w:rPr>
                <w:rFonts w:hint="eastAsia"/>
                <w:szCs w:val="21"/>
              </w:rPr>
              <w:t>地理位置图可以是电子地图中标记后的截图。</w:t>
            </w:r>
          </w:p>
          <w:p>
            <w:pPr>
              <w:numPr>
                <w:ilvl w:val="0"/>
                <w:numId w:val="4"/>
              </w:numPr>
              <w:spacing w:line="300" w:lineRule="exact"/>
              <w:rPr>
                <w:szCs w:val="21"/>
              </w:rPr>
            </w:pPr>
            <w:r>
              <w:rPr>
                <w:rFonts w:hint="eastAsia"/>
                <w:szCs w:val="21"/>
              </w:rPr>
              <w:t>经营场所与库房地址不在同一地或者截图无法同时标记出两个地址，需两份截图。</w:t>
            </w:r>
          </w:p>
          <w:p>
            <w:pPr>
              <w:numPr>
                <w:ilvl w:val="0"/>
                <w:numId w:val="4"/>
              </w:numPr>
              <w:spacing w:line="300" w:lineRule="exact"/>
              <w:rPr>
                <w:szCs w:val="21"/>
              </w:rPr>
            </w:pPr>
            <w:r>
              <w:rPr>
                <w:rFonts w:hint="eastAsia"/>
                <w:szCs w:val="21"/>
              </w:rPr>
              <w:t>地理位置图若有多个标记，请明确标记的具体信息。(如公司名称)。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8</w:t>
            </w:r>
          </w:p>
        </w:tc>
        <w:tc>
          <w:tcPr>
            <w:tcW w:w="2877" w:type="dxa"/>
            <w:vAlign w:val="center"/>
          </w:tcPr>
          <w:p>
            <w:pPr>
              <w:spacing w:line="300" w:lineRule="exact"/>
              <w:rPr>
                <w:szCs w:val="21"/>
              </w:rPr>
            </w:pPr>
            <w:r>
              <w:rPr>
                <w:rFonts w:hint="eastAsia"/>
                <w:szCs w:val="21"/>
              </w:rPr>
              <w:t>经营场所、库房地址的平面图</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（委托第三方贮存配送的，不需提供仓库的地理位置图）</w:t>
            </w:r>
          </w:p>
        </w:tc>
        <w:tc>
          <w:tcPr>
            <w:tcW w:w="3794" w:type="dxa"/>
            <w:vAlign w:val="center"/>
          </w:tcPr>
          <w:p>
            <w:pPr>
              <w:spacing w:line="300" w:lineRule="exact"/>
              <w:rPr>
                <w:szCs w:val="21"/>
              </w:rPr>
            </w:pPr>
            <w:r>
              <w:rPr>
                <w:rFonts w:hint="eastAsia"/>
                <w:szCs w:val="21"/>
              </w:rPr>
              <w:t>1.经营场所平面图应体现出功能区域，如办公区，会议室等：仓库实行分区管理，平面图应体现以下分区：待验区、合格品区、合格区、发货区、退货区。(有冷库的还不需体现以下分区：待验区、贮存区、退货区包装材料预冷区)</w:t>
            </w:r>
          </w:p>
          <w:p>
            <w:pPr>
              <w:spacing w:line="300" w:lineRule="exact"/>
              <w:rPr>
                <w:szCs w:val="21"/>
              </w:rPr>
            </w:pPr>
            <w:r>
              <w:rPr>
                <w:rFonts w:hint="eastAsia"/>
                <w:szCs w:val="21"/>
              </w:rPr>
              <w:t>2.请按实际情况作图，不需标注比例尺，不可使用模板原图。</w:t>
            </w:r>
          </w:p>
          <w:p>
            <w:pPr>
              <w:spacing w:line="300" w:lineRule="exact"/>
              <w:rPr>
                <w:szCs w:val="21"/>
              </w:rPr>
            </w:pPr>
            <w:r>
              <w:rPr>
                <w:rFonts w:hint="eastAsia"/>
                <w:szCs w:val="21"/>
              </w:rPr>
              <w:t>3.经营植入类医疗器械经营企业，仓库应设独立的植入材料区域。经营大型设备、软件企业不需要设立仓库。</w:t>
            </w:r>
          </w:p>
          <w:p>
            <w:pPr>
              <w:spacing w:line="300" w:lineRule="exact"/>
              <w:rPr>
                <w:szCs w:val="21"/>
              </w:rPr>
            </w:pPr>
            <w:r>
              <w:rPr>
                <w:rFonts w:hint="eastAsia"/>
                <w:szCs w:val="21"/>
              </w:rPr>
              <w:t>4.委托第三方公司贮存配送的，则不需提供仓库平面图。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9</w:t>
            </w:r>
          </w:p>
        </w:tc>
        <w:tc>
          <w:tcPr>
            <w:tcW w:w="2877" w:type="dxa"/>
            <w:vAlign w:val="center"/>
          </w:tcPr>
          <w:p>
            <w:pPr>
              <w:spacing w:line="300" w:lineRule="exact"/>
              <w:rPr>
                <w:szCs w:val="21"/>
              </w:rPr>
            </w:pPr>
            <w:r>
              <w:rPr>
                <w:rFonts w:hint="eastAsia"/>
                <w:szCs w:val="21"/>
              </w:rPr>
              <w:t>委托第三方贮存配送的需提供贮存配送协议复印件</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委托第三方贮存配送的提供</w:t>
            </w:r>
          </w:p>
        </w:tc>
        <w:tc>
          <w:tcPr>
            <w:tcW w:w="3794" w:type="dxa"/>
            <w:vAlign w:val="center"/>
          </w:tcPr>
          <w:p>
            <w:pPr>
              <w:spacing w:line="300" w:lineRule="exact"/>
              <w:rPr>
                <w:szCs w:val="21"/>
              </w:rPr>
            </w:pPr>
            <w:r>
              <w:rPr>
                <w:rFonts w:hint="eastAsia"/>
                <w:szCs w:val="21"/>
              </w:rPr>
              <w:t>必须清晰、真实、齐全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10</w:t>
            </w:r>
          </w:p>
        </w:tc>
        <w:tc>
          <w:tcPr>
            <w:tcW w:w="2877" w:type="dxa"/>
            <w:vAlign w:val="center"/>
          </w:tcPr>
          <w:p>
            <w:pPr>
              <w:spacing w:line="300" w:lineRule="exact"/>
              <w:rPr>
                <w:szCs w:val="21"/>
              </w:rPr>
            </w:pPr>
            <w:r>
              <w:rPr>
                <w:rFonts w:hint="eastAsia"/>
                <w:szCs w:val="21"/>
              </w:rPr>
              <w:t>经营设施、设备目录</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11</w:t>
            </w:r>
          </w:p>
        </w:tc>
        <w:tc>
          <w:tcPr>
            <w:tcW w:w="2877" w:type="dxa"/>
            <w:vAlign w:val="center"/>
          </w:tcPr>
          <w:p>
            <w:pPr>
              <w:spacing w:line="300" w:lineRule="exact"/>
              <w:rPr>
                <w:szCs w:val="21"/>
              </w:rPr>
            </w:pPr>
            <w:r>
              <w:rPr>
                <w:rFonts w:hint="eastAsia"/>
                <w:szCs w:val="21"/>
              </w:rPr>
              <w:t>经营质量管理制度、工作程序等文件目录</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12</w:t>
            </w:r>
          </w:p>
        </w:tc>
        <w:tc>
          <w:tcPr>
            <w:tcW w:w="2877" w:type="dxa"/>
            <w:vAlign w:val="center"/>
          </w:tcPr>
          <w:p>
            <w:pPr>
              <w:spacing w:line="300" w:lineRule="exact"/>
              <w:rPr>
                <w:szCs w:val="21"/>
              </w:rPr>
            </w:pPr>
            <w:r>
              <w:rPr>
                <w:rFonts w:hint="eastAsia"/>
                <w:szCs w:val="21"/>
              </w:rPr>
              <w:t>计算机信息管理系统基本情况介绍和功能说明</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rPr>
                <w:szCs w:val="21"/>
              </w:rPr>
            </w:pPr>
          </w:p>
        </w:tc>
        <w:tc>
          <w:tcPr>
            <w:tcW w:w="570" w:type="dxa"/>
            <w:vAlign w:val="center"/>
          </w:tcPr>
          <w:p>
            <w:pPr>
              <w:spacing w:line="300" w:lineRule="exact"/>
              <w:jc w:val="center"/>
              <w:rPr>
                <w:szCs w:val="21"/>
              </w:rPr>
            </w:pPr>
            <w:r>
              <w:rPr>
                <w:rFonts w:hint="eastAsia"/>
                <w:szCs w:val="21"/>
              </w:rPr>
              <w:t>13</w:t>
            </w:r>
          </w:p>
        </w:tc>
        <w:tc>
          <w:tcPr>
            <w:tcW w:w="2877" w:type="dxa"/>
            <w:vAlign w:val="center"/>
          </w:tcPr>
          <w:p>
            <w:pPr>
              <w:spacing w:line="300" w:lineRule="exact"/>
              <w:rPr>
                <w:szCs w:val="21"/>
              </w:rPr>
            </w:pPr>
            <w:r>
              <w:rPr>
                <w:rFonts w:hint="eastAsia"/>
                <w:szCs w:val="21"/>
              </w:rPr>
              <w:t>经办人授权证明及其他证明材料</w:t>
            </w:r>
          </w:p>
        </w:tc>
        <w:tc>
          <w:tcPr>
            <w:tcW w:w="1377" w:type="dxa"/>
            <w:vAlign w:val="center"/>
          </w:tcPr>
          <w:p>
            <w:pPr>
              <w:spacing w:line="300" w:lineRule="exact"/>
              <w:jc w:val="center"/>
              <w:rPr>
                <w:szCs w:val="21"/>
              </w:rPr>
            </w:pPr>
            <w:r>
              <w:rPr>
                <w:rFonts w:hint="eastAsia"/>
                <w:szCs w:val="21"/>
              </w:rPr>
              <w:t>申请人自备</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所有项填写必须真实、齐全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临时占用城市道路审批（办理门头装修的提供）</w:t>
            </w:r>
          </w:p>
        </w:tc>
        <w:tc>
          <w:tcPr>
            <w:tcW w:w="13687" w:type="dxa"/>
            <w:gridSpan w:val="6"/>
            <w:vAlign w:val="center"/>
          </w:tcPr>
          <w:p>
            <w:pPr>
              <w:spacing w:line="300" w:lineRule="exact"/>
              <w:jc w:val="center"/>
              <w:rPr>
                <w:szCs w:val="21"/>
              </w:rPr>
            </w:pPr>
            <w:r>
              <w:rPr>
                <w:rFonts w:hint="eastAsia"/>
                <w:b/>
                <w:bCs/>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现状图（实景图）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左右有参照门面现场拍摄的含左右各一个门面在内的正立面图；左右没有参照门面的新建门面，提供该建筑物业企业总体正立面图</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效果图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施工图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简易门头只标注尺码，大型门头须提供具有设计资质的单位加盖印章的施工图，改变立面结构（落地占用台街）的，还须提供经规划主管部门审核批准的变更规划方案</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rPr>
                <w:szCs w:val="21"/>
              </w:rPr>
            </w:pPr>
            <w:r>
              <w:rPr>
                <w:rFonts w:hint="eastAsia"/>
                <w:szCs w:val="21"/>
              </w:rPr>
              <w:t>设置大型户外广告及在城市建筑物、设施上悬挂、张贴宣传品（办理户外广告的提供）</w:t>
            </w:r>
          </w:p>
        </w:tc>
        <w:tc>
          <w:tcPr>
            <w:tcW w:w="13687" w:type="dxa"/>
            <w:gridSpan w:val="6"/>
            <w:vAlign w:val="center"/>
          </w:tcPr>
          <w:p>
            <w:pPr>
              <w:spacing w:line="300" w:lineRule="exact"/>
              <w:jc w:val="center"/>
              <w:rPr>
                <w:szCs w:val="21"/>
              </w:rPr>
            </w:pPr>
            <w:r>
              <w:rPr>
                <w:rFonts w:hint="eastAsia"/>
                <w:b/>
                <w:bCs/>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0"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现状图（实景图）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◆在建筑物上设置广告的，现场拍摄的整幢建筑物的正立面图，并在正立面图上标示拟设置广告的具体位置。</w:t>
            </w:r>
          </w:p>
          <w:p>
            <w:pPr>
              <w:spacing w:line="300" w:lineRule="exact"/>
              <w:rPr>
                <w:szCs w:val="21"/>
              </w:rPr>
            </w:pPr>
            <w:r>
              <w:rPr>
                <w:rFonts w:hint="eastAsia"/>
                <w:szCs w:val="21"/>
              </w:rPr>
              <w:t>◆在城市设施上设置广告的，现场拍摄整个建筑物的正立面图，并在正立面图上标示拟设置广告的具体位置</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效果图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施工图</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产权人同意或设施管理人同意设置的意见书</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建设工程消防设计审核及备案</w:t>
            </w:r>
          </w:p>
        </w:tc>
        <w:tc>
          <w:tcPr>
            <w:tcW w:w="13687" w:type="dxa"/>
            <w:gridSpan w:val="6"/>
            <w:vAlign w:val="center"/>
          </w:tcPr>
          <w:p>
            <w:pPr>
              <w:spacing w:line="300" w:lineRule="exact"/>
              <w:jc w:val="center"/>
              <w:rPr>
                <w:szCs w:val="21"/>
              </w:rPr>
            </w:pPr>
            <w:r>
              <w:rPr>
                <w:rFonts w:hint="eastAsia"/>
                <w:b/>
                <w:bCs/>
                <w:szCs w:val="21"/>
              </w:rPr>
              <w:t>（涉及场所建筑面积300m</w:t>
            </w:r>
            <w:r>
              <w:rPr>
                <w:rFonts w:hint="eastAsia"/>
                <w:b/>
                <w:bCs/>
                <w:szCs w:val="21"/>
                <w:vertAlign w:val="superscript"/>
              </w:rPr>
              <w:t>2</w:t>
            </w:r>
            <w:r>
              <w:rPr>
                <w:rFonts w:hint="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0"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设计单位资质证明文件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numPr>
                <w:ilvl w:val="0"/>
                <w:numId w:val="5"/>
              </w:numPr>
              <w:spacing w:line="300" w:lineRule="exact"/>
              <w:rPr>
                <w:szCs w:val="21"/>
              </w:rPr>
            </w:pPr>
            <w:r>
              <w:rPr>
                <w:rFonts w:hint="eastAsia"/>
                <w:szCs w:val="21"/>
              </w:rPr>
              <w:t>证明设计单位有建筑行业资质或同时兼县建筑装饰工程设计专项资质和消防设施工程设计专项资质。</w:t>
            </w:r>
          </w:p>
          <w:p>
            <w:pPr>
              <w:numPr>
                <w:ilvl w:val="0"/>
                <w:numId w:val="5"/>
              </w:numPr>
              <w:spacing w:line="300" w:lineRule="exact"/>
              <w:rPr>
                <w:szCs w:val="21"/>
              </w:rPr>
            </w:pPr>
            <w:r>
              <w:rPr>
                <w:rFonts w:hint="eastAsia"/>
                <w:szCs w:val="21"/>
              </w:rPr>
              <w:t>证明一个设计单位具有建筑装饰工程设计专项资质，另一个设计单位具有消防设施工程设计专项资质，两个设计单位形成设计单位联合体。</w:t>
            </w:r>
          </w:p>
        </w:tc>
        <w:tc>
          <w:tcPr>
            <w:tcW w:w="3794" w:type="dxa"/>
            <w:vAlign w:val="center"/>
          </w:tcPr>
          <w:p>
            <w:pPr>
              <w:spacing w:line="300" w:lineRule="exact"/>
              <w:rPr>
                <w:szCs w:val="21"/>
              </w:rPr>
            </w:pPr>
            <w:r>
              <w:rPr>
                <w:rFonts w:hint="eastAsia"/>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建设工程消防设计文件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280" w:lineRule="exact"/>
              <w:rPr>
                <w:szCs w:val="21"/>
              </w:rPr>
            </w:pPr>
            <w:r>
              <w:rPr>
                <w:rFonts w:hint="eastAsia"/>
                <w:szCs w:val="21"/>
              </w:rPr>
              <w:t>如对原土建消防设计进行了变更，则需要提供原土建消防设计变更文件以及公共建筑二次装修消防设计图纸；如未对原土建消防设计进行变更，则只需要提供公共建筑二次装修消防设计图纸。</w:t>
            </w:r>
          </w:p>
        </w:tc>
        <w:tc>
          <w:tcPr>
            <w:tcW w:w="3794" w:type="dxa"/>
            <w:vAlign w:val="center"/>
          </w:tcPr>
          <w:p>
            <w:pPr>
              <w:spacing w:line="300" w:lineRule="exact"/>
              <w:rPr>
                <w:szCs w:val="21"/>
              </w:rPr>
            </w:pPr>
            <w:r>
              <w:rPr>
                <w:rFonts w:hint="eastAsia"/>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原建筑物土建消防验收意见书（如原建筑物暂未进行消防验收，则提供原建筑物土建消防设计审核（或备案）意见书）</w:t>
            </w:r>
          </w:p>
        </w:tc>
        <w:tc>
          <w:tcPr>
            <w:tcW w:w="1377" w:type="dxa"/>
            <w:vAlign w:val="center"/>
          </w:tcPr>
          <w:p>
            <w:pPr>
              <w:spacing w:line="300" w:lineRule="exact"/>
              <w:jc w:val="center"/>
              <w:rPr>
                <w:szCs w:val="21"/>
              </w:rPr>
            </w:pPr>
            <w:r>
              <w:rPr>
                <w:rFonts w:hint="eastAsia"/>
                <w:szCs w:val="21"/>
              </w:rPr>
              <w:t>申请人提交或政府部门内部核验</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280" w:lineRule="exact"/>
              <w:rPr>
                <w:szCs w:val="21"/>
              </w:rPr>
            </w:pPr>
            <w:r>
              <w:rPr>
                <w:rFonts w:hint="eastAsia"/>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建设工程竣工消防验收或备案</w:t>
            </w:r>
          </w:p>
        </w:tc>
        <w:tc>
          <w:tcPr>
            <w:tcW w:w="13687" w:type="dxa"/>
            <w:gridSpan w:val="6"/>
            <w:vAlign w:val="center"/>
          </w:tcPr>
          <w:p>
            <w:pPr>
              <w:spacing w:line="300" w:lineRule="exact"/>
              <w:jc w:val="center"/>
              <w:rPr>
                <w:szCs w:val="21"/>
              </w:rPr>
            </w:pPr>
            <w:r>
              <w:rPr>
                <w:rFonts w:hint="eastAsia"/>
                <w:b/>
                <w:bCs/>
                <w:szCs w:val="21"/>
              </w:rPr>
              <w:t>（涉及场所建筑面积300m</w:t>
            </w:r>
            <w:r>
              <w:rPr>
                <w:rFonts w:hint="eastAsia"/>
                <w:b/>
                <w:bCs/>
                <w:szCs w:val="21"/>
                <w:vertAlign w:val="superscript"/>
              </w:rPr>
              <w:t>2</w:t>
            </w:r>
            <w:r>
              <w:rPr>
                <w:rFonts w:hint="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建设工程竣工消防验收或备案申报表</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工程竣工验收报告和有关消防设施的工程竣工图纸</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消防产品质量合格证明文件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具有防火性能要求的建筑构件、建筑材料（含建筑保温材料）、装修材料符合国家标准或者行业标准的证明文件、出厂合格证</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消防设施检测合格证明文件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zCs w:val="21"/>
              </w:rPr>
              <w:t>施工、工程监理、检测单位的合法身份证明和资质等级证明文件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r>
              <w:rPr>
                <w:rFonts w:hint="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restart"/>
            <w:vAlign w:val="center"/>
          </w:tcPr>
          <w:p>
            <w:pPr>
              <w:spacing w:line="300" w:lineRule="exact"/>
              <w:jc w:val="center"/>
              <w:rPr>
                <w:szCs w:val="21"/>
              </w:rPr>
            </w:pPr>
            <w:r>
              <w:rPr>
                <w:rFonts w:hint="eastAsia"/>
                <w:szCs w:val="21"/>
              </w:rPr>
              <w:t>涉税事项</w:t>
            </w:r>
          </w:p>
        </w:tc>
        <w:tc>
          <w:tcPr>
            <w:tcW w:w="570" w:type="dxa"/>
            <w:vAlign w:val="center"/>
          </w:tcPr>
          <w:p>
            <w:pPr>
              <w:spacing w:line="300" w:lineRule="exact"/>
              <w:jc w:val="center"/>
              <w:rPr>
                <w:szCs w:val="21"/>
              </w:rPr>
            </w:pPr>
            <w:r>
              <w:rPr>
                <w:rFonts w:hint="eastAsia"/>
                <w:szCs w:val="21"/>
              </w:rPr>
              <w:t>1</w:t>
            </w:r>
          </w:p>
        </w:tc>
        <w:tc>
          <w:tcPr>
            <w:tcW w:w="2877" w:type="dxa"/>
            <w:vAlign w:val="center"/>
          </w:tcPr>
          <w:p>
            <w:pPr>
              <w:spacing w:line="300" w:lineRule="exact"/>
              <w:rPr>
                <w:szCs w:val="21"/>
              </w:rPr>
            </w:pPr>
            <w:r>
              <w:rPr>
                <w:rFonts w:hint="eastAsia"/>
                <w:szCs w:val="21"/>
              </w:rPr>
              <w:t>《纳税人办税授权委托书》、《纳税人办税授权信息采集表》、《新办纳税人实名办税信息采集承诺书》</w:t>
            </w:r>
          </w:p>
        </w:tc>
        <w:tc>
          <w:tcPr>
            <w:tcW w:w="1377" w:type="dxa"/>
            <w:vAlign w:val="center"/>
          </w:tcPr>
          <w:p>
            <w:pPr>
              <w:spacing w:line="300" w:lineRule="exact"/>
              <w:jc w:val="center"/>
              <w:rPr>
                <w:szCs w:val="21"/>
              </w:rPr>
            </w:pPr>
            <w:r>
              <w:rPr>
                <w:rFonts w:hint="eastAsia"/>
                <w:szCs w:val="21"/>
              </w:rPr>
              <w:t>办税服务厅</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szCs w:val="21"/>
              </w:rPr>
            </w:pPr>
            <w:r>
              <w:rPr>
                <w:rFonts w:hint="eastAsia"/>
                <w:szCs w:val="21"/>
              </w:rPr>
              <w:t>法定代表人（负责人、业主）因自身原因不能及时完成实名办税认证的，可由授权委派办税人员或经办人作出10个工作日内补办承诺，提交《新办纳税人实名办税信息采集承诺书》</w:t>
            </w:r>
          </w:p>
        </w:tc>
        <w:tc>
          <w:tcPr>
            <w:tcW w:w="3794" w:type="dxa"/>
            <w:vAlign w:val="center"/>
          </w:tcPr>
          <w:p>
            <w:pPr>
              <w:spacing w:line="300" w:lineRule="exact"/>
              <w:rPr>
                <w:szCs w:val="21"/>
              </w:rPr>
            </w:pPr>
            <w:r>
              <w:rPr>
                <w:rFonts w:hint="eastAsia"/>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2</w:t>
            </w:r>
          </w:p>
        </w:tc>
        <w:tc>
          <w:tcPr>
            <w:tcW w:w="2877" w:type="dxa"/>
            <w:vAlign w:val="center"/>
          </w:tcPr>
          <w:p>
            <w:pPr>
              <w:spacing w:line="300" w:lineRule="exact"/>
              <w:rPr>
                <w:szCs w:val="21"/>
              </w:rPr>
            </w:pPr>
            <w:r>
              <w:rPr>
                <w:rFonts w:hint="eastAsia"/>
                <w:szCs w:val="21"/>
              </w:rPr>
              <w:t>开户银行帐户、帐号开立证明复印件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3</w:t>
            </w:r>
          </w:p>
        </w:tc>
        <w:tc>
          <w:tcPr>
            <w:tcW w:w="2877" w:type="dxa"/>
            <w:vAlign w:val="center"/>
          </w:tcPr>
          <w:p>
            <w:pPr>
              <w:spacing w:line="300" w:lineRule="exact"/>
              <w:rPr>
                <w:szCs w:val="21"/>
              </w:rPr>
            </w:pPr>
            <w:r>
              <w:rPr>
                <w:rFonts w:hint="eastAsia"/>
                <w:szCs w:val="21"/>
              </w:rPr>
              <w:t>纳税人财务、会计制度或纳税人财务、会计核算办法</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4</w:t>
            </w:r>
          </w:p>
        </w:tc>
        <w:tc>
          <w:tcPr>
            <w:tcW w:w="2877" w:type="dxa"/>
            <w:vAlign w:val="center"/>
          </w:tcPr>
          <w:p>
            <w:pPr>
              <w:spacing w:line="300" w:lineRule="exact"/>
              <w:rPr>
                <w:szCs w:val="21"/>
              </w:rPr>
            </w:pPr>
            <w:r>
              <w:rPr>
                <w:rFonts w:hint="eastAsia"/>
                <w:szCs w:val="21"/>
              </w:rPr>
              <w:t>财务会计核算软件、使用说明书原件及复印件</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使用计算机记账的纳税人提供</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5</w:t>
            </w:r>
          </w:p>
        </w:tc>
        <w:tc>
          <w:tcPr>
            <w:tcW w:w="2877" w:type="dxa"/>
            <w:vAlign w:val="center"/>
          </w:tcPr>
          <w:p>
            <w:pPr>
              <w:spacing w:line="300" w:lineRule="exact"/>
              <w:rPr>
                <w:szCs w:val="21"/>
              </w:rPr>
            </w:pPr>
            <w:r>
              <w:rPr>
                <w:rFonts w:hint="eastAsia"/>
                <w:szCs w:val="21"/>
              </w:rPr>
              <w:t>发票专用章印模（首次核定时提供）</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首次核定时提供</w:t>
            </w:r>
          </w:p>
        </w:tc>
        <w:tc>
          <w:tcPr>
            <w:tcW w:w="379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78" w:type="dxa"/>
            <w:vMerge w:val="continue"/>
            <w:vAlign w:val="center"/>
          </w:tcPr>
          <w:p>
            <w:pPr>
              <w:spacing w:line="300" w:lineRule="exact"/>
              <w:jc w:val="center"/>
              <w:rPr>
                <w:szCs w:val="21"/>
              </w:rPr>
            </w:pPr>
          </w:p>
        </w:tc>
        <w:tc>
          <w:tcPr>
            <w:tcW w:w="570" w:type="dxa"/>
            <w:vAlign w:val="center"/>
          </w:tcPr>
          <w:p>
            <w:pPr>
              <w:spacing w:line="300" w:lineRule="exact"/>
              <w:jc w:val="center"/>
              <w:rPr>
                <w:szCs w:val="21"/>
              </w:rPr>
            </w:pPr>
            <w:r>
              <w:rPr>
                <w:rFonts w:hint="eastAsia"/>
                <w:szCs w:val="21"/>
              </w:rPr>
              <w:t>6</w:t>
            </w:r>
          </w:p>
        </w:tc>
        <w:tc>
          <w:tcPr>
            <w:tcW w:w="2877" w:type="dxa"/>
            <w:vAlign w:val="center"/>
          </w:tcPr>
          <w:p>
            <w:pPr>
              <w:spacing w:line="300" w:lineRule="exact"/>
              <w:rPr>
                <w:szCs w:val="21"/>
              </w:rPr>
            </w:pPr>
            <w:r>
              <w:rPr>
                <w:rFonts w:hint="eastAsia"/>
                <w:szCs w:val="21"/>
              </w:rPr>
              <w:t>增值税税控系统最高开票限额《准予税务行政许可决定书》</w:t>
            </w:r>
          </w:p>
        </w:tc>
        <w:tc>
          <w:tcPr>
            <w:tcW w:w="1377" w:type="dxa"/>
            <w:vAlign w:val="center"/>
          </w:tcPr>
          <w:p>
            <w:pPr>
              <w:spacing w:line="300" w:lineRule="exact"/>
              <w:jc w:val="center"/>
              <w:rPr>
                <w:szCs w:val="21"/>
              </w:rPr>
            </w:pPr>
            <w:r>
              <w:rPr>
                <w:rFonts w:hint="eastAsia"/>
                <w:szCs w:val="21"/>
              </w:rPr>
              <w:t>申请人提交</w:t>
            </w:r>
          </w:p>
        </w:tc>
        <w:tc>
          <w:tcPr>
            <w:tcW w:w="741" w:type="dxa"/>
            <w:vAlign w:val="center"/>
          </w:tcPr>
          <w:p>
            <w:pPr>
              <w:spacing w:line="300" w:lineRule="exact"/>
              <w:jc w:val="center"/>
              <w:rPr>
                <w:szCs w:val="21"/>
              </w:rPr>
            </w:pPr>
            <w:r>
              <w:rPr>
                <w:rFonts w:hint="eastAsia"/>
                <w:szCs w:val="21"/>
              </w:rPr>
              <w:t>1</w:t>
            </w:r>
          </w:p>
        </w:tc>
        <w:tc>
          <w:tcPr>
            <w:tcW w:w="4328" w:type="dxa"/>
            <w:vAlign w:val="center"/>
          </w:tcPr>
          <w:p>
            <w:pPr>
              <w:spacing w:line="300" w:lineRule="exact"/>
              <w:rPr>
                <w:szCs w:val="21"/>
              </w:rPr>
            </w:pPr>
            <w:r>
              <w:rPr>
                <w:rFonts w:hint="eastAsia"/>
                <w:szCs w:val="21"/>
              </w:rPr>
              <w:t>仅使用增值税专用发票的纳税人提交</w:t>
            </w:r>
          </w:p>
        </w:tc>
        <w:tc>
          <w:tcPr>
            <w:tcW w:w="3794" w:type="dxa"/>
            <w:vAlign w:val="center"/>
          </w:tcPr>
          <w:p>
            <w:pPr>
              <w:spacing w:line="300" w:lineRule="exact"/>
              <w:rPr>
                <w:szCs w:val="21"/>
              </w:rPr>
            </w:pPr>
          </w:p>
        </w:tc>
      </w:tr>
    </w:tbl>
    <w:p>
      <w:pPr>
        <w:numPr>
          <w:ilvl w:val="0"/>
          <w:numId w:val="1"/>
        </w:numPr>
        <w:rPr>
          <w:rFonts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936768" behindDoc="0" locked="0" layoutInCell="1" allowOverlap="1">
            <wp:simplePos x="0" y="0"/>
            <wp:positionH relativeFrom="column">
              <wp:posOffset>94615</wp:posOffset>
            </wp:positionH>
            <wp:positionV relativeFrom="paragraph">
              <wp:posOffset>495935</wp:posOffset>
            </wp:positionV>
            <wp:extent cx="8514715" cy="4947285"/>
            <wp:effectExtent l="0" t="0" r="635" b="5715"/>
            <wp:wrapTopAndBottom/>
            <wp:docPr id="1" name="图片 1"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
                    <pic:cNvPicPr>
                      <a:picLocks noChangeAspect="1"/>
                    </pic:cNvPicPr>
                  </pic:nvPicPr>
                  <pic:blipFill>
                    <a:blip r:embed="rId15"/>
                    <a:srcRect l="8514" t="12645" r="9267" b="9835"/>
                    <a:stretch>
                      <a:fillRect/>
                    </a:stretch>
                  </pic:blipFill>
                  <pic:spPr>
                    <a:xfrm>
                      <a:off x="0" y="0"/>
                      <a:ext cx="8514715" cy="4947285"/>
                    </a:xfrm>
                    <a:prstGeom prst="rect">
                      <a:avLst/>
                    </a:prstGeom>
                  </pic:spPr>
                </pic:pic>
              </a:graphicData>
            </a:graphic>
          </wp:anchor>
        </w:drawing>
      </w:r>
      <w:r>
        <w:rPr>
          <w:rFonts w:hint="eastAsia" w:ascii="黑体" w:hAnsi="黑体" w:eastAsia="黑体" w:cs="黑体"/>
          <w:sz w:val="32"/>
          <w:szCs w:val="32"/>
        </w:rPr>
        <w:t>联合办理基本流程（一图）</w:t>
      </w:r>
    </w:p>
    <w:p>
      <w:pPr>
        <w:rPr>
          <w:rFonts w:ascii="仿宋" w:hAnsi="仿宋" w:eastAsia="仿宋" w:cs="仿宋"/>
          <w:sz w:val="32"/>
          <w:szCs w:val="32"/>
        </w:rPr>
        <w:sectPr>
          <w:pgSz w:w="16838" w:h="11906" w:orient="landscape"/>
          <w:pgMar w:top="1701" w:right="1417" w:bottom="1417" w:left="1417" w:header="851" w:footer="1134" w:gutter="0"/>
          <w:cols w:space="0" w:num="1"/>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w:t>
      </w:r>
      <w:r>
        <w:rPr>
          <w:rFonts w:hint="eastAsia" w:ascii="仿宋" w:hAnsi="仿宋" w:eastAsia="仿宋" w:cs="仿宋"/>
          <w:spacing w:val="-6"/>
          <w:sz w:val="32"/>
          <w:szCs w:val="32"/>
        </w:rPr>
        <w:t>代表或委托代理人、联络员、财务负责人的身份信息实行实名验证。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2、申请人在一窗申请时可同时委托刻制公章，待公章刻制完成后补盖相关申请资料印章</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3、装修完成后，申请人通过电话、徼信等方式通知综合窗口，由综合窗口组织相关部门现场踏勘人员进行联合勘验</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5、原则上不同意原建筑物使用性质重大变更，若发生重大变更，则必须提供自然资源和规划部门提供的审批文件和相关依据文。</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6、申请人通过湖南省施工图管理信息系统(http：//218.77.58.140:8380/app/login.html进行设计申报。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8、纳税人办理发票票种核定时，由税务机关出具给纳税人的《税务事项通知书》，在进行税控设备发行时需要提供给税务机关。</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9、已纳入增值税小规模纳税人自行开具增值税专用发票试点范围的纳税人，可以不办理增值税一般纳税人登记手续，经税务机关审批增值税专用发票最高开票限额后，领用増值税专用发票。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营业执照2个工作日，医疗器械经营许可证10个工作日，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0" w:firstLineChars="200"/>
        <w:rPr>
          <w:rFonts w:ascii="仿宋" w:hAnsi="仿宋" w:eastAsia="仿宋" w:cs="仿宋"/>
          <w:sz w:val="32"/>
          <w:szCs w:val="32"/>
        </w:rPr>
      </w:pPr>
    </w:p>
    <w:p>
      <w:pPr>
        <w:rPr>
          <w:rFonts w:ascii="宋体" w:hAnsi="宋体"/>
          <w:b/>
          <w:sz w:val="44"/>
          <w:szCs w:val="44"/>
        </w:rPr>
      </w:pPr>
      <w:r>
        <w:rPr>
          <w:rFonts w:hint="eastAsia" w:ascii="宋体" w:hAnsi="宋体"/>
          <w:b/>
          <w:sz w:val="44"/>
          <w:szCs w:val="44"/>
        </w:rPr>
        <w:br w:type="page"/>
      </w:r>
    </w:p>
    <w:p>
      <w:pPr>
        <w:pStyle w:val="2"/>
        <w:spacing w:after="0" w:line="579"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579"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7"/>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szCs w:val="21"/>
                <w:u w:val="single"/>
              </w:rPr>
            </w:pP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85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left w:val="single" w:color="auto" w:sz="4" w:space="0"/>
              <w:bottom w:val="single" w:color="auto" w:sz="4" w:space="0"/>
              <w:right w:val="single" w:color="auto" w:sz="4" w:space="0"/>
            </w:tcBorders>
            <w:vAlign w:val="bottom"/>
          </w:tcPr>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top w:val="single" w:color="auto" w:sz="4" w:space="0"/>
              <w:left w:val="single" w:color="auto" w:sz="4" w:space="0"/>
              <w:bottom w:val="single" w:color="auto" w:sz="4" w:space="0"/>
              <w:right w:val="single" w:color="auto" w:sz="4" w:space="0"/>
            </w:tcBorders>
            <w:vAlign w:val="center"/>
          </w:tcPr>
          <w:p>
            <w:pPr>
              <w:pStyle w:val="9"/>
              <w:spacing w:line="300" w:lineRule="exact"/>
              <w:ind w:firstLine="420" w:firstLineChars="200"/>
              <w:rPr>
                <w:rFonts w:ascii="宋体" w:hAnsi="宋体"/>
                <w:szCs w:val="21"/>
              </w:rPr>
            </w:pPr>
            <w:r>
              <w:rPr>
                <w:rFonts w:hint="eastAsia" w:ascii="宋体" w:hAnsi="宋体"/>
                <w:szCs w:val="21"/>
              </w:rPr>
              <w:t>万元</w:t>
            </w:r>
          </w:p>
          <w:p>
            <w:pPr>
              <w:pStyle w:val="9"/>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9"/>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szCs w:val="21"/>
                <w:lang w:val="zh-CN"/>
              </w:rPr>
            </w:pPr>
          </w:p>
        </w:tc>
        <w:tc>
          <w:tcPr>
            <w:tcW w:w="4021"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nil"/>
              <w:bottom w:val="single" w:color="auto" w:sz="4" w:space="0"/>
              <w:right w:val="nil"/>
            </w:tcBorders>
            <w:vAlign w:val="center"/>
          </w:tcPr>
          <w:p>
            <w:pPr>
              <w:tabs>
                <w:tab w:val="left" w:pos="420"/>
              </w:tabs>
              <w:autoSpaceDE w:val="0"/>
              <w:autoSpaceDN w:val="0"/>
              <w:adjustRightInd w:val="0"/>
              <w:snapToGrid w:val="0"/>
              <w:spacing w:line="30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tcPr>
          <w:p>
            <w:pPr>
              <w:pStyle w:val="9"/>
              <w:spacing w:line="300" w:lineRule="exact"/>
              <w:rPr>
                <w:rFonts w:ascii="宋体"/>
                <w:szCs w:val="21"/>
                <w:lang w:val="zh-CN"/>
              </w:rPr>
            </w:pPr>
          </w:p>
          <w:p>
            <w:pPr>
              <w:pStyle w:val="9"/>
              <w:spacing w:line="300" w:lineRule="exact"/>
              <w:rPr>
                <w:rFonts w:ascii="宋体"/>
                <w:szCs w:val="21"/>
                <w:lang w:val="zh-CN"/>
              </w:rPr>
            </w:pPr>
          </w:p>
          <w:p>
            <w:pPr>
              <w:pStyle w:val="9"/>
              <w:spacing w:line="300" w:lineRule="exact"/>
              <w:rPr>
                <w:rFonts w:ascii="宋体" w:hAnsi="宋体"/>
                <w:szCs w:val="21"/>
              </w:rPr>
            </w:pPr>
          </w:p>
          <w:p>
            <w:pPr>
              <w:pStyle w:val="9"/>
              <w:spacing w:line="300" w:lineRule="exact"/>
              <w:rPr>
                <w:rFonts w:ascii="宋体" w:hAnsi="宋体"/>
                <w:szCs w:val="21"/>
              </w:rPr>
            </w:pPr>
          </w:p>
          <w:p>
            <w:pPr>
              <w:pStyle w:val="9"/>
              <w:spacing w:line="300" w:lineRule="exact"/>
              <w:rPr>
                <w:rFonts w:ascii="宋体" w:hAnsi="宋体"/>
                <w:szCs w:val="21"/>
              </w:rPr>
            </w:pPr>
          </w:p>
          <w:p>
            <w:pPr>
              <w:pStyle w:val="9"/>
              <w:spacing w:line="300" w:lineRule="exact"/>
              <w:rPr>
                <w:rFonts w:ascii="宋体" w:hAnsi="宋体"/>
                <w:szCs w:val="21"/>
              </w:rPr>
            </w:pPr>
          </w:p>
          <w:p>
            <w:pPr>
              <w:pStyle w:val="9"/>
              <w:spacing w:line="300" w:lineRule="exact"/>
              <w:rPr>
                <w:rFonts w:ascii="宋体" w:hAnsi="宋体"/>
                <w:szCs w:val="21"/>
              </w:rPr>
            </w:pPr>
          </w:p>
          <w:p>
            <w:pPr>
              <w:pStyle w:val="9"/>
              <w:spacing w:line="300" w:lineRule="exact"/>
              <w:jc w:val="center"/>
              <w:rPr>
                <w:rFonts w:ascii="宋体" w:hAnsi="宋体"/>
                <w:szCs w:val="21"/>
              </w:rPr>
            </w:pPr>
          </w:p>
          <w:p>
            <w:pPr>
              <w:pStyle w:val="9"/>
              <w:spacing w:line="300" w:lineRule="exact"/>
              <w:jc w:val="center"/>
              <w:rPr>
                <w:rFonts w:ascii="宋体" w:hAnsi="宋体"/>
                <w:szCs w:val="21"/>
              </w:rPr>
            </w:pPr>
            <w:r>
              <w:rPr>
                <w:rFonts w:hint="eastAsia" w:ascii="宋体" w:hAnsi="宋体"/>
                <w:szCs w:val="21"/>
              </w:rPr>
              <w:t>（身份证件复、影印件粘贴处）</w:t>
            </w:r>
          </w:p>
          <w:p>
            <w:pPr>
              <w:pStyle w:val="9"/>
              <w:spacing w:line="300" w:lineRule="exact"/>
              <w:jc w:val="center"/>
              <w:rPr>
                <w:rFonts w:ascii="宋体" w:hAnsi="宋体"/>
                <w:szCs w:val="21"/>
              </w:rPr>
            </w:pPr>
          </w:p>
          <w:p>
            <w:pPr>
              <w:pStyle w:val="9"/>
              <w:spacing w:line="300" w:lineRule="exact"/>
              <w:jc w:val="center"/>
              <w:rPr>
                <w:rFonts w:ascii="宋体" w:hAnsi="宋体"/>
                <w:szCs w:val="21"/>
              </w:rPr>
            </w:pPr>
          </w:p>
          <w:p>
            <w:pPr>
              <w:pStyle w:val="9"/>
              <w:spacing w:line="300" w:lineRule="exact"/>
              <w:jc w:val="center"/>
              <w:rPr>
                <w:rFonts w:ascii="宋体" w:hAnsi="宋体"/>
                <w:szCs w:val="21"/>
              </w:rPr>
            </w:pPr>
          </w:p>
          <w:p>
            <w:pPr>
              <w:pStyle w:val="9"/>
              <w:spacing w:line="300" w:lineRule="exact"/>
              <w:jc w:val="center"/>
              <w:rPr>
                <w:rFonts w:ascii="宋体" w:hAnsi="宋体"/>
                <w:szCs w:val="21"/>
              </w:rPr>
            </w:pPr>
          </w:p>
          <w:p>
            <w:pPr>
              <w:pStyle w:val="9"/>
              <w:spacing w:line="300" w:lineRule="exact"/>
              <w:jc w:val="center"/>
              <w:rPr>
                <w:rFonts w:ascii="宋体" w:hAnsi="宋体"/>
                <w:szCs w:val="21"/>
              </w:rPr>
            </w:pPr>
          </w:p>
          <w:p>
            <w:pPr>
              <w:pStyle w:val="9"/>
              <w:spacing w:line="30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bCs/>
                <w:szCs w:val="21"/>
              </w:rPr>
            </w:pPr>
            <w:r>
              <w:rPr>
                <w:rFonts w:hint="eastAsia" w:ascii="宋体" w:hAnsi="宋体"/>
                <w:bCs/>
                <w:szCs w:val="21"/>
              </w:rPr>
              <w:t>负责人任免文件</w:t>
            </w:r>
          </w:p>
          <w:p>
            <w:pPr>
              <w:wordWrap w:val="0"/>
              <w:adjustRightInd w:val="0"/>
              <w:snapToGrid w:val="0"/>
              <w:spacing w:line="300" w:lineRule="exact"/>
              <w:ind w:right="210"/>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wordWrap w:val="0"/>
              <w:adjustRightInd w:val="0"/>
              <w:snapToGrid w:val="0"/>
              <w:spacing w:line="300" w:lineRule="exact"/>
              <w:ind w:right="210"/>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经决定，兹任命为负责人。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r>
              <w:rPr>
                <w:rFonts w:hint="eastAsia" w:asci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4" w:space="0"/>
              <w:left w:val="single" w:color="auto" w:sz="4" w:space="0"/>
              <w:bottom w:val="single" w:color="auto" w:sz="4" w:space="0"/>
              <w:right w:val="single" w:color="auto" w:sz="4" w:space="0"/>
            </w:tcBorders>
            <w:vAlign w:val="center"/>
          </w:tcPr>
          <w:p>
            <w:pPr>
              <w:pStyle w:val="9"/>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hAnsi="宋体"/>
                <w:szCs w:val="21"/>
              </w:rPr>
            </w:pPr>
          </w:p>
          <w:p>
            <w:pPr>
              <w:pStyle w:val="9"/>
              <w:adjustRightInd w:val="0"/>
              <w:snapToGrid w:val="0"/>
              <w:spacing w:line="300" w:lineRule="exact"/>
              <w:rPr>
                <w:rFonts w:ascii="宋体"/>
                <w:szCs w:val="21"/>
              </w:rPr>
            </w:pPr>
          </w:p>
          <w:p>
            <w:pPr>
              <w:pStyle w:val="9"/>
              <w:spacing w:line="300" w:lineRule="exact"/>
              <w:ind w:firstLine="6720" w:firstLineChars="3200"/>
              <w:rPr>
                <w:rFonts w:ascii="宋体"/>
                <w:bCs/>
                <w:szCs w:val="21"/>
              </w:rPr>
            </w:pPr>
            <w:r>
              <w:rPr>
                <w:rFonts w:hint="eastAsia" w:ascii="宋体" w:hAnsi="宋体"/>
                <w:bCs/>
                <w:color w:val="000000"/>
                <w:szCs w:val="21"/>
              </w:rPr>
              <w:t>隶属企业（单位）盖章</w:t>
            </w:r>
          </w:p>
          <w:p>
            <w:pPr>
              <w:pStyle w:val="9"/>
              <w:adjustRightInd w:val="0"/>
              <w:snapToGrid w:val="0"/>
              <w:spacing w:line="300" w:lineRule="exact"/>
              <w:ind w:left="6195" w:leftChars="2950" w:firstLine="315" w:firstLineChars="150"/>
              <w:jc w:val="left"/>
              <w:rPr>
                <w:rFonts w:ascii="宋体" w:hAnsi="宋体"/>
                <w:bCs/>
                <w:szCs w:val="21"/>
              </w:rPr>
            </w:pPr>
            <w:r>
              <w:rPr>
                <w:rFonts w:hint="eastAsia" w:ascii="宋体" w:hAnsi="宋体"/>
                <w:bCs/>
                <w:szCs w:val="21"/>
              </w:rPr>
              <w:t>年        月        日</w:t>
            </w:r>
          </w:p>
          <w:p>
            <w:pPr>
              <w:pStyle w:val="9"/>
              <w:adjustRightInd w:val="0"/>
              <w:snapToGrid w:val="0"/>
              <w:spacing w:line="300" w:lineRule="exact"/>
              <w:ind w:left="6195" w:leftChars="2950" w:firstLine="315" w:firstLineChars="150"/>
              <w:jc w:val="left"/>
              <w:rPr>
                <w:rFonts w:ascii="宋体" w:hAnsi="宋体"/>
                <w:bCs/>
                <w:szCs w:val="21"/>
              </w:rPr>
            </w:pPr>
          </w:p>
          <w:p>
            <w:pPr>
              <w:pStyle w:val="9"/>
              <w:adjustRightInd w:val="0"/>
              <w:snapToGrid w:val="0"/>
              <w:spacing w:line="300" w:lineRule="exact"/>
              <w:ind w:left="6195" w:leftChars="2950" w:firstLine="315" w:firstLineChars="150"/>
              <w:jc w:val="left"/>
              <w:rPr>
                <w:rFonts w:ascii="宋体" w:hAnsi="宋体"/>
                <w:bCs/>
                <w:szCs w:val="21"/>
              </w:rPr>
            </w:pPr>
          </w:p>
        </w:tc>
      </w:tr>
    </w:tbl>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姓名</w:t>
            </w:r>
          </w:p>
        </w:tc>
        <w:tc>
          <w:tcPr>
            <w:tcW w:w="2400" w:type="dxa"/>
            <w:tcBorders>
              <w:tl2br w:val="nil"/>
              <w:tr2bl w:val="nil"/>
            </w:tcBorders>
            <w:vAlign w:val="center"/>
          </w:tcPr>
          <w:p>
            <w:pPr>
              <w:pStyle w:val="9"/>
              <w:spacing w:line="520" w:lineRule="exact"/>
              <w:jc w:val="center"/>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固定电话</w:t>
            </w:r>
          </w:p>
        </w:tc>
        <w:tc>
          <w:tcPr>
            <w:tcW w:w="2261" w:type="dxa"/>
            <w:tcBorders>
              <w:tl2br w:val="nil"/>
              <w:tr2bl w:val="nil"/>
            </w:tcBorders>
            <w:vAlign w:val="center"/>
          </w:tcPr>
          <w:p>
            <w:pPr>
              <w:pStyle w:val="9"/>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移动电话</w:t>
            </w:r>
          </w:p>
        </w:tc>
        <w:tc>
          <w:tcPr>
            <w:tcW w:w="2400" w:type="dxa"/>
            <w:tcBorders>
              <w:tl2br w:val="nil"/>
              <w:tr2bl w:val="nil"/>
            </w:tcBorders>
            <w:vAlign w:val="center"/>
          </w:tcPr>
          <w:p>
            <w:pPr>
              <w:pStyle w:val="9"/>
              <w:spacing w:line="520" w:lineRule="exact"/>
              <w:jc w:val="center"/>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电子邮箱</w:t>
            </w:r>
          </w:p>
        </w:tc>
        <w:tc>
          <w:tcPr>
            <w:tcW w:w="2261" w:type="dxa"/>
            <w:tcBorders>
              <w:tl2br w:val="nil"/>
              <w:tr2bl w:val="nil"/>
            </w:tcBorders>
            <w:vAlign w:val="center"/>
          </w:tcPr>
          <w:p>
            <w:pPr>
              <w:pStyle w:val="9"/>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3" w:type="dxa"/>
            <w:tcBorders>
              <w:tl2br w:val="nil"/>
              <w:tr2bl w:val="nil"/>
            </w:tcBorders>
            <w:vAlign w:val="center"/>
          </w:tcPr>
          <w:p>
            <w:pPr>
              <w:pStyle w:val="9"/>
              <w:jc w:val="center"/>
              <w:rPr>
                <w:rFonts w:ascii="宋体"/>
                <w:szCs w:val="21"/>
              </w:rPr>
            </w:pPr>
            <w:r>
              <w:rPr>
                <w:rFonts w:hint="eastAsia" w:ascii="宋体" w:hAnsi="宋体"/>
                <w:szCs w:val="21"/>
              </w:rPr>
              <w:t>身份证件类型</w:t>
            </w:r>
          </w:p>
        </w:tc>
        <w:tc>
          <w:tcPr>
            <w:tcW w:w="2400" w:type="dxa"/>
            <w:tcBorders>
              <w:tl2br w:val="nil"/>
              <w:tr2bl w:val="nil"/>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596" w:type="dxa"/>
            <w:tcBorders>
              <w:tl2br w:val="nil"/>
              <w:tr2bl w:val="nil"/>
            </w:tcBorders>
            <w:vAlign w:val="center"/>
          </w:tcPr>
          <w:p>
            <w:pPr>
              <w:pStyle w:val="9"/>
              <w:jc w:val="center"/>
              <w:rPr>
                <w:rFonts w:ascii="宋体"/>
                <w:szCs w:val="21"/>
              </w:rPr>
            </w:pPr>
            <w:r>
              <w:rPr>
                <w:rFonts w:hint="eastAsia" w:ascii="宋体" w:hAnsi="宋体"/>
                <w:szCs w:val="21"/>
              </w:rPr>
              <w:t>身份证件号码</w:t>
            </w:r>
          </w:p>
        </w:tc>
        <w:tc>
          <w:tcPr>
            <w:tcW w:w="2261" w:type="dxa"/>
            <w:tcBorders>
              <w:tl2br w:val="nil"/>
              <w:tr2bl w:val="nil"/>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2"/>
        <w:spacing w:line="400" w:lineRule="exact"/>
        <w:ind w:left="0" w:leftChars="0" w:right="97" w:rightChars="46"/>
        <w:rPr>
          <w:rFonts w:ascii="宋体"/>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520" w:lineRule="exact"/>
        <w:rPr>
          <w:rFonts w:ascii="宋体" w:hAnsi="宋体" w:cs="宋体"/>
          <w:sz w:val="28"/>
          <w:szCs w:val="28"/>
        </w:rPr>
      </w:pPr>
      <w:r>
        <w:rPr>
          <w:rFonts w:hint="eastAsia" w:ascii="宋体" w:hAnsi="宋体" w:cs="宋体"/>
          <w:sz w:val="28"/>
          <w:szCs w:val="28"/>
        </w:rPr>
        <w:t>附件：</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姓名</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固定电话</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移动电话</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电子邮箱</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身份证件类型</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身份证件号码</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人</w:t>
            </w:r>
          </w:p>
        </w:tc>
      </w:tr>
    </w:tbl>
    <w:p/>
    <w:p>
      <w:pPr>
        <w:rPr>
          <w:rFonts w:eastAsia="仿宋_GB2312"/>
          <w:b/>
          <w:sz w:val="44"/>
        </w:rPr>
      </w:pPr>
      <w:r>
        <w:rPr>
          <w:rFonts w:hint="eastAsia" w:eastAsia="仿宋_GB2312"/>
          <w:b/>
          <w:sz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6"/>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jc w:val="center"/>
        <w:rPr>
          <w:rFonts w:ascii="宋体" w:hAnsi="宋体"/>
          <w:b/>
          <w:bCs/>
          <w:sz w:val="60"/>
        </w:rPr>
      </w:pPr>
    </w:p>
    <w:p>
      <w:pPr>
        <w:jc w:val="center"/>
        <w:rPr>
          <w:rFonts w:ascii="方正小标宋简体" w:hAnsi="方正小标宋简体" w:eastAsia="方正小标宋简体" w:cs="方正小标宋简体"/>
          <w:sz w:val="60"/>
        </w:rPr>
      </w:pPr>
      <w:r>
        <w:rPr>
          <w:rFonts w:hint="eastAsia" w:ascii="方正小标宋简体" w:hAnsi="方正小标宋简体" w:eastAsia="方正小标宋简体" w:cs="方正小标宋简体"/>
          <w:sz w:val="60"/>
        </w:rPr>
        <w:t>医疗器械经营许可证</w:t>
      </w:r>
    </w:p>
    <w:p>
      <w:pPr>
        <w:jc w:val="center"/>
        <w:rPr>
          <w:rFonts w:ascii="方正小标宋简体" w:hAnsi="方正小标宋简体" w:eastAsia="方正小标宋简体" w:cs="方正小标宋简体"/>
          <w:sz w:val="72"/>
        </w:rPr>
      </w:pPr>
      <w:r>
        <w:rPr>
          <w:rFonts w:hint="eastAsia" w:ascii="方正小标宋简体" w:hAnsi="方正小标宋简体" w:eastAsia="方正小标宋简体" w:cs="方正小标宋简体"/>
          <w:sz w:val="60"/>
        </w:rPr>
        <w:t>核发申请表</w:t>
      </w:r>
    </w:p>
    <w:p>
      <w:pPr>
        <w:rPr>
          <w:rFonts w:ascii="宋体"/>
          <w:sz w:val="52"/>
        </w:rPr>
      </w:pPr>
    </w:p>
    <w:p>
      <w:pPr>
        <w:rPr>
          <w:rFonts w:ascii="宋体"/>
          <w:sz w:val="36"/>
        </w:rPr>
      </w:pPr>
    </w:p>
    <w:p>
      <w:pPr>
        <w:spacing w:line="960" w:lineRule="auto"/>
        <w:ind w:firstLine="360" w:firstLineChars="100"/>
        <w:rPr>
          <w:rFonts w:ascii="宋体"/>
          <w:spacing w:val="20"/>
          <w:sz w:val="32"/>
          <w:szCs w:val="32"/>
          <w:u w:val="single"/>
        </w:rPr>
      </w:pPr>
      <w:r>
        <w:rPr>
          <w:rFonts w:hint="eastAsia" w:ascii="宋体" w:hAnsi="宋体"/>
          <w:spacing w:val="20"/>
          <w:sz w:val="32"/>
          <w:szCs w:val="32"/>
        </w:rPr>
        <w:t>企业名称：</w:t>
      </w:r>
    </w:p>
    <w:p>
      <w:pPr>
        <w:spacing w:line="960" w:lineRule="auto"/>
        <w:ind w:firstLine="360" w:firstLineChars="100"/>
        <w:rPr>
          <w:rFonts w:ascii="宋体"/>
          <w:spacing w:val="20"/>
          <w:sz w:val="32"/>
          <w:szCs w:val="32"/>
        </w:rPr>
      </w:pPr>
      <w:r>
        <w:rPr>
          <w:rFonts w:hint="eastAsia" w:ascii="宋体" w:hAnsi="宋体"/>
          <w:spacing w:val="20"/>
          <w:sz w:val="32"/>
          <w:szCs w:val="32"/>
        </w:rPr>
        <w:t>经营方式：批发□　　　零售□批零兼营□</w:t>
      </w:r>
    </w:p>
    <w:p>
      <w:pPr>
        <w:spacing w:line="960" w:lineRule="auto"/>
        <w:ind w:firstLine="320" w:firstLineChars="100"/>
        <w:rPr>
          <w:rFonts w:ascii="宋体"/>
          <w:sz w:val="32"/>
          <w:szCs w:val="32"/>
          <w:u w:val="single"/>
        </w:rPr>
      </w:pPr>
      <w:r>
        <w:rPr>
          <w:rFonts w:hint="eastAsia" w:ascii="宋体" w:hAnsi="宋体"/>
          <w:color w:val="000000"/>
          <w:sz w:val="32"/>
          <w:szCs w:val="32"/>
        </w:rPr>
        <w:t>申请人（盖章）</w:t>
      </w:r>
    </w:p>
    <w:p>
      <w:pPr>
        <w:spacing w:line="960" w:lineRule="auto"/>
        <w:ind w:firstLine="320" w:firstLineChars="100"/>
        <w:rPr>
          <w:rFonts w:ascii="宋体"/>
          <w:sz w:val="32"/>
          <w:szCs w:val="32"/>
          <w:u w:val="single"/>
        </w:rPr>
      </w:pPr>
      <w:r>
        <w:rPr>
          <w:rFonts w:hint="eastAsia" w:ascii="宋体" w:hAnsi="宋体"/>
          <w:sz w:val="32"/>
          <w:szCs w:val="32"/>
        </w:rPr>
        <w:t>经办人</w:t>
      </w:r>
      <w:r>
        <w:rPr>
          <w:rFonts w:ascii="宋体"/>
          <w:sz w:val="32"/>
          <w:szCs w:val="32"/>
        </w:rPr>
        <w:tab/>
      </w:r>
      <w:r>
        <w:rPr>
          <w:rFonts w:ascii="宋体"/>
          <w:i/>
          <w:iCs/>
          <w:sz w:val="24"/>
          <w:u w:val="single"/>
        </w:rPr>
        <w:tab/>
      </w:r>
      <w:r>
        <w:rPr>
          <w:rFonts w:ascii="宋体"/>
          <w:sz w:val="32"/>
          <w:szCs w:val="32"/>
          <w:u w:val="single"/>
        </w:rPr>
        <w:tab/>
      </w:r>
      <w:r>
        <w:rPr>
          <w:rFonts w:hint="eastAsia" w:ascii="宋体" w:hAnsi="宋体"/>
          <w:sz w:val="32"/>
          <w:szCs w:val="32"/>
        </w:rPr>
        <w:t>联系电话</w:t>
      </w:r>
    </w:p>
    <w:p>
      <w:pPr>
        <w:spacing w:line="960" w:lineRule="auto"/>
        <w:ind w:firstLine="320" w:firstLineChars="100"/>
        <w:rPr>
          <w:rFonts w:ascii="宋体"/>
          <w:sz w:val="32"/>
          <w:szCs w:val="32"/>
        </w:rPr>
      </w:pPr>
      <w:r>
        <w:rPr>
          <w:rFonts w:hint="eastAsia" w:ascii="宋体" w:hAnsi="宋体"/>
          <w:sz w:val="32"/>
          <w:szCs w:val="32"/>
        </w:rPr>
        <w:t>申请日期年月日</w:t>
      </w:r>
    </w:p>
    <w:p>
      <w:pPr>
        <w:rPr>
          <w:rFonts w:ascii="宋体"/>
        </w:rPr>
      </w:pPr>
    </w:p>
    <w:p>
      <w:pPr>
        <w:jc w:val="center"/>
        <w:rPr>
          <w:rFonts w:ascii="宋体"/>
        </w:rPr>
      </w:pPr>
    </w:p>
    <w:p>
      <w:pPr>
        <w:rPr>
          <w:rFonts w:ascii="宋体"/>
        </w:rPr>
      </w:pPr>
    </w:p>
    <w:p>
      <w:pPr>
        <w:jc w:val="center"/>
        <w:rPr>
          <w:rFonts w:ascii="宋体"/>
          <w:sz w:val="36"/>
          <w:szCs w:val="36"/>
        </w:rPr>
      </w:pPr>
      <w:r>
        <w:rPr>
          <w:rFonts w:hint="eastAsia" w:ascii="宋体" w:hAnsi="宋体"/>
          <w:sz w:val="36"/>
          <w:szCs w:val="36"/>
        </w:rPr>
        <w:t>市市场监督管理局制</w:t>
      </w:r>
    </w:p>
    <w:p>
      <w:pPr>
        <w:jc w:val="center"/>
        <w:rPr>
          <w:rFonts w:ascii="宋体"/>
          <w:sz w:val="36"/>
          <w:szCs w:val="36"/>
        </w:rPr>
      </w:pPr>
    </w:p>
    <w:tbl>
      <w:tblPr>
        <w:tblStyle w:val="7"/>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195"/>
        <w:gridCol w:w="2252"/>
        <w:gridCol w:w="519"/>
        <w:gridCol w:w="1386"/>
        <w:gridCol w:w="573"/>
        <w:gridCol w:w="693"/>
        <w:gridCol w:w="1385"/>
        <w:gridCol w:w="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11" w:hRule="atLeast"/>
        </w:trPr>
        <w:tc>
          <w:tcPr>
            <w:tcW w:w="1057" w:type="dxa"/>
            <w:vAlign w:val="center"/>
          </w:tcPr>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所</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提</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交</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的</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文</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证</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资</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料</w:t>
            </w:r>
          </w:p>
          <w:p>
            <w:pPr>
              <w:adjustRightInd w:val="0"/>
              <w:snapToGrid w:val="0"/>
              <w:spacing w:line="340" w:lineRule="exact"/>
              <w:jc w:val="center"/>
              <w:rPr>
                <w:rFonts w:ascii="宋体"/>
                <w:bCs/>
                <w:spacing w:val="20"/>
                <w:position w:val="-6"/>
                <w:szCs w:val="21"/>
              </w:rPr>
            </w:pPr>
            <w:r>
              <w:rPr>
                <w:rFonts w:hint="eastAsia" w:ascii="宋体" w:hAnsi="宋体"/>
                <w:bCs/>
                <w:spacing w:val="20"/>
                <w:position w:val="-6"/>
                <w:szCs w:val="21"/>
              </w:rPr>
              <w:t>目</w:t>
            </w:r>
          </w:p>
          <w:p>
            <w:pPr>
              <w:adjustRightInd w:val="0"/>
              <w:snapToGrid w:val="0"/>
              <w:spacing w:line="340" w:lineRule="exact"/>
              <w:jc w:val="center"/>
              <w:rPr>
                <w:rFonts w:ascii="宋体"/>
                <w:b/>
                <w:bCs/>
                <w:spacing w:val="20"/>
                <w:position w:val="-6"/>
                <w:szCs w:val="21"/>
              </w:rPr>
            </w:pPr>
            <w:r>
              <w:rPr>
                <w:rFonts w:hint="eastAsia" w:ascii="宋体" w:hAnsi="宋体"/>
                <w:bCs/>
                <w:spacing w:val="20"/>
                <w:position w:val="-6"/>
                <w:szCs w:val="21"/>
              </w:rPr>
              <w:t>录</w:t>
            </w:r>
          </w:p>
        </w:tc>
        <w:tc>
          <w:tcPr>
            <w:tcW w:w="8322" w:type="dxa"/>
            <w:gridSpan w:val="8"/>
          </w:tcPr>
          <w:p>
            <w:pPr>
              <w:spacing w:line="340" w:lineRule="exact"/>
              <w:rPr>
                <w:rFonts w:ascii="宋体" w:cs="宋体"/>
                <w:color w:val="000000"/>
                <w:szCs w:val="21"/>
              </w:rPr>
            </w:pPr>
            <w:r>
              <w:rPr>
                <w:rFonts w:hint="eastAsia" w:ascii="宋体" w:hAnsi="宋体" w:cs="宋体"/>
                <w:color w:val="000000"/>
                <w:szCs w:val="21"/>
              </w:rPr>
              <w:t>（一）《医疗器械经营许可证核发申请表》</w:t>
            </w:r>
          </w:p>
          <w:p>
            <w:pPr>
              <w:spacing w:line="340" w:lineRule="exact"/>
              <w:rPr>
                <w:rFonts w:ascii="宋体" w:cs="宋体"/>
                <w:color w:val="000000"/>
                <w:szCs w:val="21"/>
              </w:rPr>
            </w:pPr>
            <w:r>
              <w:rPr>
                <w:rFonts w:hint="eastAsia" w:ascii="宋体" w:hAnsi="宋体" w:cs="宋体"/>
                <w:color w:val="000000"/>
                <w:szCs w:val="21"/>
              </w:rPr>
              <w:t>（二）营业执照复印件</w:t>
            </w:r>
          </w:p>
          <w:p>
            <w:pPr>
              <w:spacing w:line="340" w:lineRule="exact"/>
              <w:rPr>
                <w:rFonts w:ascii="宋体" w:cs="宋体"/>
                <w:color w:val="000000"/>
                <w:szCs w:val="21"/>
              </w:rPr>
            </w:pPr>
            <w:r>
              <w:rPr>
                <w:rFonts w:hint="eastAsia" w:ascii="宋体" w:hAnsi="宋体" w:cs="宋体"/>
                <w:color w:val="000000"/>
                <w:szCs w:val="21"/>
              </w:rPr>
              <w:t>（三）医疗器械从业人员花名册</w:t>
            </w:r>
          </w:p>
          <w:p>
            <w:pPr>
              <w:spacing w:line="340" w:lineRule="exact"/>
              <w:rPr>
                <w:rFonts w:ascii="宋体" w:cs="宋体"/>
                <w:szCs w:val="21"/>
              </w:rPr>
            </w:pPr>
            <w:r>
              <w:rPr>
                <w:rFonts w:hint="eastAsia" w:ascii="宋体" w:hAnsi="宋体" w:cs="宋体"/>
                <w:color w:val="000000"/>
                <w:szCs w:val="21"/>
              </w:rPr>
              <w:t>（四）法定代</w:t>
            </w:r>
            <w:r>
              <w:rPr>
                <w:rFonts w:hint="eastAsia" w:ascii="宋体" w:hAnsi="宋体" w:cs="宋体"/>
                <w:szCs w:val="21"/>
              </w:rPr>
              <w:t>表人身份证明复印件</w:t>
            </w:r>
          </w:p>
          <w:p>
            <w:pPr>
              <w:spacing w:line="340" w:lineRule="exact"/>
              <w:rPr>
                <w:rFonts w:ascii="宋体" w:cs="宋体"/>
                <w:szCs w:val="21"/>
              </w:rPr>
            </w:pPr>
            <w:r>
              <w:rPr>
                <w:rFonts w:hint="eastAsia" w:ascii="宋体" w:hAnsi="宋体" w:cs="宋体"/>
                <w:szCs w:val="21"/>
              </w:rPr>
              <w:t>（五）企业负责人的身份证明复印件</w:t>
            </w:r>
          </w:p>
          <w:p>
            <w:pPr>
              <w:spacing w:line="340" w:lineRule="exact"/>
              <w:rPr>
                <w:rFonts w:ascii="宋体" w:cs="宋体"/>
                <w:color w:val="000000"/>
                <w:szCs w:val="21"/>
              </w:rPr>
            </w:pPr>
            <w:r>
              <w:rPr>
                <w:rFonts w:hint="eastAsia" w:ascii="宋体" w:hAnsi="宋体" w:cs="宋体"/>
                <w:color w:val="000000"/>
                <w:szCs w:val="21"/>
              </w:rPr>
              <w:t>（六）质量负责人的身份证明复印件</w:t>
            </w:r>
          </w:p>
          <w:p>
            <w:pPr>
              <w:spacing w:line="340" w:lineRule="exact"/>
              <w:rPr>
                <w:rFonts w:ascii="宋体" w:cs="宋体"/>
                <w:color w:val="000000"/>
                <w:szCs w:val="21"/>
              </w:rPr>
            </w:pPr>
            <w:r>
              <w:rPr>
                <w:rFonts w:hint="eastAsia" w:ascii="宋体" w:hAnsi="宋体" w:cs="宋体"/>
                <w:color w:val="000000"/>
                <w:szCs w:val="21"/>
              </w:rPr>
              <w:t>（七）质量负责人的学历或者职称证明复印件</w:t>
            </w:r>
          </w:p>
          <w:p>
            <w:pPr>
              <w:spacing w:line="340" w:lineRule="exact"/>
              <w:rPr>
                <w:rFonts w:ascii="宋体" w:cs="宋体"/>
                <w:color w:val="000000"/>
                <w:szCs w:val="21"/>
              </w:rPr>
            </w:pPr>
            <w:r>
              <w:rPr>
                <w:rFonts w:hint="eastAsia" w:ascii="宋体" w:hAnsi="宋体" w:cs="宋体"/>
                <w:color w:val="000000"/>
                <w:szCs w:val="21"/>
              </w:rPr>
              <w:t>（八）质量负责人个人简历</w:t>
            </w:r>
          </w:p>
          <w:p>
            <w:pPr>
              <w:spacing w:line="340" w:lineRule="exact"/>
              <w:rPr>
                <w:rFonts w:ascii="宋体" w:cs="宋体"/>
                <w:color w:val="000000"/>
                <w:szCs w:val="21"/>
              </w:rPr>
            </w:pPr>
            <w:r>
              <w:rPr>
                <w:rFonts w:hint="eastAsia" w:ascii="宋体" w:hAnsi="宋体" w:cs="宋体"/>
                <w:color w:val="000000"/>
                <w:szCs w:val="21"/>
              </w:rPr>
              <w:t>（九）组织机构与部门设置说明</w:t>
            </w:r>
          </w:p>
          <w:p>
            <w:pPr>
              <w:spacing w:line="340" w:lineRule="exact"/>
              <w:rPr>
                <w:rFonts w:ascii="宋体" w:hAnsi="宋体" w:cs="宋体"/>
                <w:color w:val="000000"/>
                <w:szCs w:val="21"/>
              </w:rPr>
            </w:pPr>
            <w:r>
              <w:rPr>
                <w:rFonts w:hint="eastAsia" w:ascii="宋体" w:hAnsi="宋体" w:cs="宋体"/>
                <w:color w:val="000000"/>
                <w:szCs w:val="21"/>
              </w:rPr>
              <w:t>（十）经营范围、经营方式说明</w:t>
            </w:r>
          </w:p>
          <w:p>
            <w:pPr>
              <w:spacing w:line="340" w:lineRule="exact"/>
              <w:rPr>
                <w:rFonts w:ascii="宋体" w:cs="宋体"/>
                <w:color w:val="000000"/>
                <w:szCs w:val="21"/>
              </w:rPr>
            </w:pPr>
            <w:r>
              <w:rPr>
                <w:rFonts w:hint="eastAsia" w:ascii="宋体" w:hAnsi="宋体" w:cs="宋体"/>
                <w:color w:val="000000"/>
                <w:szCs w:val="21"/>
              </w:rPr>
              <w:t>（十一）经营场所、库房地址的地理位置图(委托第三方贮存配送的，不需提供仓库的地理位置图)</w:t>
            </w:r>
          </w:p>
          <w:p>
            <w:pPr>
              <w:spacing w:line="340" w:lineRule="exact"/>
              <w:rPr>
                <w:rFonts w:ascii="宋体" w:cs="宋体"/>
                <w:szCs w:val="21"/>
              </w:rPr>
            </w:pPr>
            <w:r>
              <w:rPr>
                <w:rFonts w:hint="eastAsia" w:ascii="宋体" w:hAnsi="宋体" w:cs="宋体"/>
                <w:color w:val="000000"/>
                <w:szCs w:val="21"/>
              </w:rPr>
              <w:t>（十二）</w:t>
            </w:r>
            <w:r>
              <w:rPr>
                <w:rFonts w:hint="eastAsia" w:ascii="宋体" w:hAnsi="宋体" w:cs="宋体"/>
                <w:szCs w:val="21"/>
              </w:rPr>
              <w:t>经营场所、库房地址的平面图</w:t>
            </w:r>
            <w:r>
              <w:rPr>
                <w:rFonts w:hint="eastAsia" w:ascii="宋体" w:hAnsi="宋体" w:cs="宋体"/>
                <w:color w:val="000000"/>
                <w:szCs w:val="21"/>
              </w:rPr>
              <w:t>(委托第三方贮存配送的，不需提供仓库的地理位置图)</w:t>
            </w:r>
          </w:p>
          <w:p>
            <w:pPr>
              <w:spacing w:line="340" w:lineRule="exact"/>
              <w:rPr>
                <w:rFonts w:ascii="宋体" w:hAnsi="宋体" w:cs="宋体"/>
                <w:szCs w:val="21"/>
              </w:rPr>
            </w:pPr>
            <w:r>
              <w:rPr>
                <w:rFonts w:hint="eastAsia" w:ascii="宋体" w:hAnsi="宋体" w:cs="宋体"/>
                <w:szCs w:val="21"/>
              </w:rPr>
              <w:t>（十三）经营场所、库房地址的房屋产权证明</w:t>
            </w:r>
            <w:r>
              <w:rPr>
                <w:rFonts w:ascii="宋体" w:hAnsi="宋体" w:cs="宋体"/>
                <w:szCs w:val="21"/>
              </w:rPr>
              <w:t>/</w:t>
            </w:r>
            <w:r>
              <w:rPr>
                <w:rFonts w:hint="eastAsia" w:ascii="宋体" w:hAnsi="宋体" w:cs="宋体"/>
                <w:szCs w:val="21"/>
              </w:rPr>
              <w:t>租赁协议（如房屋非本企业的则需提供）</w:t>
            </w:r>
            <w:r>
              <w:rPr>
                <w:rFonts w:ascii="宋体" w:hAnsi="宋体" w:cs="宋体"/>
                <w:szCs w:val="21"/>
              </w:rPr>
              <w:t>/</w:t>
            </w:r>
            <w:r>
              <w:rPr>
                <w:rFonts w:hint="eastAsia" w:ascii="宋体" w:hAnsi="宋体" w:cs="宋体"/>
                <w:szCs w:val="21"/>
              </w:rPr>
              <w:t>房屋产权情况承诺书（无法提供房屋产权证明文件证明该房屋性质时提供）</w:t>
            </w:r>
            <w:r>
              <w:rPr>
                <w:rFonts w:ascii="宋体" w:hAnsi="宋体" w:cs="宋体"/>
                <w:szCs w:val="21"/>
              </w:rPr>
              <w:t>/</w:t>
            </w:r>
            <w:r>
              <w:rPr>
                <w:rFonts w:hint="eastAsia" w:ascii="宋体" w:hAnsi="宋体" w:cs="宋体"/>
                <w:szCs w:val="21"/>
              </w:rPr>
              <w:t>同一地址承诺书（实际地址与房权证明不一致时提供）</w:t>
            </w:r>
          </w:p>
          <w:p>
            <w:pPr>
              <w:spacing w:line="340" w:lineRule="exact"/>
              <w:rPr>
                <w:rFonts w:ascii="宋体" w:cs="宋体"/>
                <w:szCs w:val="21"/>
              </w:rPr>
            </w:pPr>
            <w:r>
              <w:rPr>
                <w:rFonts w:hint="eastAsia" w:ascii="宋体" w:hAnsi="宋体" w:cs="宋体"/>
                <w:szCs w:val="21"/>
              </w:rPr>
              <w:t>（十四）委托第三方贮存配送的需提供贮存配送协议复印件。（不委托的则此项资料无）</w:t>
            </w:r>
          </w:p>
          <w:p>
            <w:pPr>
              <w:spacing w:line="340" w:lineRule="exact"/>
              <w:rPr>
                <w:rFonts w:ascii="宋体" w:cs="宋体"/>
                <w:szCs w:val="21"/>
              </w:rPr>
            </w:pPr>
            <w:r>
              <w:rPr>
                <w:rFonts w:hint="eastAsia" w:ascii="宋体" w:hAnsi="宋体" w:cs="宋体"/>
                <w:szCs w:val="21"/>
              </w:rPr>
              <w:t>（十五）经营设施、设备目录</w:t>
            </w:r>
          </w:p>
          <w:p>
            <w:pPr>
              <w:spacing w:line="340" w:lineRule="exact"/>
              <w:rPr>
                <w:rFonts w:ascii="宋体" w:cs="宋体"/>
                <w:color w:val="000000"/>
                <w:szCs w:val="21"/>
              </w:rPr>
            </w:pPr>
            <w:r>
              <w:rPr>
                <w:rFonts w:hint="eastAsia" w:ascii="宋体" w:hAnsi="宋体" w:cs="宋体"/>
                <w:color w:val="000000"/>
                <w:szCs w:val="21"/>
              </w:rPr>
              <w:t>（十六）经营质量管理制度、工作程序等文件目录</w:t>
            </w:r>
          </w:p>
          <w:p>
            <w:pPr>
              <w:spacing w:line="340" w:lineRule="exact"/>
              <w:rPr>
                <w:rFonts w:ascii="宋体" w:hAnsi="宋体" w:cs="宋体"/>
                <w:color w:val="000000"/>
                <w:szCs w:val="21"/>
              </w:rPr>
            </w:pPr>
            <w:r>
              <w:rPr>
                <w:rFonts w:hint="eastAsia" w:ascii="宋体" w:hAnsi="宋体" w:cs="宋体"/>
                <w:color w:val="000000"/>
                <w:szCs w:val="21"/>
              </w:rPr>
              <w:t>（十七）计算机信息管理系统基本情况介绍和功能说明</w:t>
            </w:r>
          </w:p>
          <w:p>
            <w:pPr>
              <w:spacing w:line="340" w:lineRule="exact"/>
              <w:rPr>
                <w:rFonts w:ascii="宋体" w:hAnsi="宋体" w:cs="宋体"/>
                <w:color w:val="000000"/>
                <w:szCs w:val="21"/>
              </w:rPr>
            </w:pPr>
            <w:r>
              <w:rPr>
                <w:rFonts w:hint="eastAsia" w:ascii="宋体" w:hAnsi="宋体" w:cs="宋体"/>
                <w:color w:val="000000"/>
                <w:szCs w:val="21"/>
              </w:rPr>
              <w:t>（十八）承诺书</w:t>
            </w:r>
          </w:p>
          <w:p>
            <w:pPr>
              <w:spacing w:line="340" w:lineRule="exact"/>
              <w:rPr>
                <w:rFonts w:ascii="宋体"/>
                <w:spacing w:val="20"/>
                <w:position w:val="-6"/>
                <w:szCs w:val="21"/>
              </w:rPr>
            </w:pPr>
            <w:r>
              <w:rPr>
                <w:rFonts w:hint="eastAsia" w:ascii="宋体" w:hAnsi="宋体" w:cs="宋体"/>
                <w:color w:val="000000"/>
                <w:szCs w:val="21"/>
              </w:rPr>
              <w:t>（十九）经办人授权证明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3" w:hRule="atLeast"/>
        </w:trPr>
        <w:tc>
          <w:tcPr>
            <w:tcW w:w="9379" w:type="dxa"/>
            <w:gridSpan w:val="9"/>
            <w:vAlign w:val="center"/>
          </w:tcPr>
          <w:p>
            <w:pPr>
              <w:spacing w:beforeLines="50" w:line="340" w:lineRule="exact"/>
              <w:ind w:left="261"/>
              <w:jc w:val="center"/>
              <w:rPr>
                <w:rFonts w:ascii="宋体" w:hAnsi="宋体"/>
                <w:b/>
                <w:sz w:val="30"/>
                <w:szCs w:val="30"/>
              </w:rPr>
            </w:pPr>
            <w:r>
              <w:rPr>
                <w:rFonts w:hint="eastAsia" w:ascii="宋体" w:hAnsi="宋体"/>
                <w:b/>
                <w:sz w:val="30"/>
                <w:szCs w:val="30"/>
              </w:rPr>
              <w:t>申报单位承诺书</w:t>
            </w:r>
          </w:p>
          <w:p>
            <w:pPr>
              <w:spacing w:beforeLines="50" w:line="340" w:lineRule="exact"/>
              <w:ind w:left="261"/>
              <w:jc w:val="center"/>
              <w:rPr>
                <w:rFonts w:ascii="宋体" w:hAnsi="宋体"/>
                <w:b/>
                <w:szCs w:val="21"/>
              </w:rPr>
            </w:pPr>
          </w:p>
          <w:p>
            <w:pPr>
              <w:spacing w:beforeLines="50" w:afterLines="50" w:line="340" w:lineRule="exact"/>
              <w:rPr>
                <w:rFonts w:ascii="宋体"/>
                <w:szCs w:val="21"/>
              </w:rPr>
            </w:pPr>
            <w:r>
              <w:rPr>
                <w:rFonts w:hint="eastAsia" w:ascii="宋体" w:hAnsi="宋体"/>
                <w:szCs w:val="21"/>
              </w:rPr>
              <w:t>市市场监督管理局局﹕</w:t>
            </w:r>
          </w:p>
          <w:p>
            <w:pPr>
              <w:spacing w:line="340" w:lineRule="exact"/>
              <w:ind w:firstLine="420" w:firstLineChars="200"/>
              <w:rPr>
                <w:rFonts w:ascii="宋体"/>
                <w:szCs w:val="21"/>
              </w:rPr>
            </w:pPr>
            <w:r>
              <w:rPr>
                <w:rFonts w:hint="eastAsia" w:ascii="宋体" w:hAnsi="宋体"/>
                <w:szCs w:val="21"/>
              </w:rPr>
              <w:t>本申报表中所申报的内容和所附的材料均真实﹑合法﹐我单位无《医疗器械经营监督管理办法》第二十六条规定之情形。法定代表人、企业负责人、质量管理人员无《医疗器械监督管理条例》第六十三条、第六十四条、第六十五条或其他相关法律法规禁止从业的情形。如有不实之处﹐我单位愿负相应的法律责任﹐并承担由此产生的一切后果。</w:t>
            </w:r>
          </w:p>
          <w:p>
            <w:pPr>
              <w:spacing w:line="340" w:lineRule="exact"/>
              <w:ind w:left="260" w:leftChars="124" w:firstLine="3465" w:firstLineChars="1650"/>
              <w:rPr>
                <w:rFonts w:ascii="宋体"/>
                <w:szCs w:val="21"/>
              </w:rPr>
            </w:pPr>
            <w:r>
              <w:rPr>
                <w:rFonts w:hint="eastAsia" w:ascii="宋体" w:hAnsi="宋体"/>
                <w:szCs w:val="21"/>
              </w:rPr>
              <w:t>法定代表人（签字）：</w:t>
            </w:r>
          </w:p>
          <w:p>
            <w:pPr>
              <w:spacing w:line="340" w:lineRule="exact"/>
              <w:ind w:left="260" w:leftChars="124" w:firstLine="3570" w:firstLineChars="1700"/>
              <w:rPr>
                <w:rFonts w:ascii="宋体"/>
                <w:szCs w:val="21"/>
              </w:rPr>
            </w:pPr>
            <w:r>
              <w:rPr>
                <w:rFonts w:hint="eastAsia" w:ascii="宋体" w:hAnsi="宋体"/>
                <w:szCs w:val="21"/>
              </w:rPr>
              <w:t>申报单位（公章）﹕</w:t>
            </w:r>
          </w:p>
          <w:p>
            <w:pPr>
              <w:adjustRightInd w:val="0"/>
              <w:snapToGrid w:val="0"/>
              <w:spacing w:line="340" w:lineRule="exact"/>
              <w:jc w:val="center"/>
              <w:rPr>
                <w:rFonts w:ascii="宋体" w:cs="宋体"/>
                <w:szCs w:val="21"/>
              </w:rPr>
            </w:pPr>
            <w:r>
              <w:rPr>
                <w:rFonts w:hint="eastAsia" w:ascii="宋体" w:hAnsi="宋体"/>
                <w:szCs w:val="21"/>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04" w:hRule="atLeast"/>
        </w:trPr>
        <w:tc>
          <w:tcPr>
            <w:tcW w:w="2252" w:type="dxa"/>
            <w:gridSpan w:val="2"/>
            <w:vAlign w:val="center"/>
          </w:tcPr>
          <w:p>
            <w:pPr>
              <w:spacing w:line="400" w:lineRule="exact"/>
              <w:jc w:val="distribute"/>
              <w:rPr>
                <w:rFonts w:ascii="宋体"/>
                <w:szCs w:val="21"/>
              </w:rPr>
            </w:pPr>
            <w:r>
              <w:rPr>
                <w:rFonts w:hint="eastAsia" w:ascii="宋体" w:hAnsi="宋体"/>
                <w:szCs w:val="21"/>
              </w:rPr>
              <w:t>企业全称</w:t>
            </w:r>
          </w:p>
        </w:tc>
        <w:tc>
          <w:tcPr>
            <w:tcW w:w="6808" w:type="dxa"/>
            <w:gridSpan w:val="6"/>
            <w:vAlign w:val="center"/>
          </w:tcPr>
          <w:p>
            <w:pPr>
              <w:spacing w:line="4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56" w:hRule="atLeast"/>
        </w:trPr>
        <w:tc>
          <w:tcPr>
            <w:tcW w:w="2252" w:type="dxa"/>
            <w:gridSpan w:val="2"/>
            <w:vAlign w:val="center"/>
          </w:tcPr>
          <w:p>
            <w:pPr>
              <w:spacing w:line="400" w:lineRule="exact"/>
              <w:jc w:val="distribute"/>
              <w:rPr>
                <w:rFonts w:ascii="宋体"/>
                <w:szCs w:val="21"/>
              </w:rPr>
            </w:pPr>
            <w:r>
              <w:rPr>
                <w:rFonts w:hint="eastAsia" w:ascii="宋体" w:hAnsi="宋体"/>
                <w:szCs w:val="21"/>
              </w:rPr>
              <w:t>上级主管单位</w:t>
            </w:r>
          </w:p>
        </w:tc>
        <w:tc>
          <w:tcPr>
            <w:tcW w:w="6808" w:type="dxa"/>
            <w:gridSpan w:val="6"/>
            <w:vAlign w:val="center"/>
          </w:tcPr>
          <w:p>
            <w:pPr>
              <w:spacing w:line="4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17" w:hRule="atLeast"/>
        </w:trPr>
        <w:tc>
          <w:tcPr>
            <w:tcW w:w="2252" w:type="dxa"/>
            <w:gridSpan w:val="2"/>
            <w:vAlign w:val="center"/>
          </w:tcPr>
          <w:p>
            <w:pPr>
              <w:spacing w:line="400" w:lineRule="exact"/>
              <w:jc w:val="distribute"/>
              <w:rPr>
                <w:rFonts w:ascii="宋体"/>
                <w:szCs w:val="21"/>
              </w:rPr>
            </w:pPr>
            <w:r>
              <w:rPr>
                <w:rFonts w:hint="eastAsia" w:ascii="宋体" w:hAnsi="宋体"/>
                <w:szCs w:val="21"/>
              </w:rPr>
              <w:t>营业执照编号</w:t>
            </w:r>
          </w:p>
        </w:tc>
        <w:tc>
          <w:tcPr>
            <w:tcW w:w="2771" w:type="dxa"/>
            <w:gridSpan w:val="2"/>
            <w:vAlign w:val="center"/>
          </w:tcPr>
          <w:p>
            <w:pPr>
              <w:spacing w:line="400" w:lineRule="exact"/>
              <w:jc w:val="left"/>
              <w:rPr>
                <w:rFonts w:ascii="宋体"/>
                <w:b/>
                <w:bCs/>
                <w:i/>
                <w:iCs/>
                <w:spacing w:val="20"/>
                <w:szCs w:val="21"/>
              </w:rPr>
            </w:pPr>
          </w:p>
        </w:tc>
        <w:tc>
          <w:tcPr>
            <w:tcW w:w="1959" w:type="dxa"/>
            <w:gridSpan w:val="2"/>
            <w:vAlign w:val="center"/>
          </w:tcPr>
          <w:p>
            <w:pPr>
              <w:spacing w:line="400" w:lineRule="exact"/>
              <w:jc w:val="distribute"/>
              <w:rPr>
                <w:rFonts w:ascii="宋体"/>
                <w:szCs w:val="21"/>
              </w:rPr>
            </w:pPr>
            <w:r>
              <w:rPr>
                <w:rFonts w:hint="eastAsia" w:ascii="宋体" w:hAnsi="宋体"/>
                <w:szCs w:val="21"/>
              </w:rPr>
              <w:t>登记注册类型</w:t>
            </w:r>
          </w:p>
        </w:tc>
        <w:tc>
          <w:tcPr>
            <w:tcW w:w="2078" w:type="dxa"/>
            <w:gridSpan w:val="2"/>
            <w:vAlign w:val="center"/>
          </w:tcPr>
          <w:p>
            <w:pPr>
              <w:spacing w:line="400" w:lineRule="exact"/>
              <w:jc w:val="left"/>
              <w:rPr>
                <w:rFonts w:ascii="宋体"/>
                <w:b/>
                <w:bCs/>
                <w:i/>
                <w:i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865" w:hRule="atLeast"/>
        </w:trPr>
        <w:tc>
          <w:tcPr>
            <w:tcW w:w="2252" w:type="dxa"/>
            <w:gridSpan w:val="2"/>
            <w:vAlign w:val="center"/>
          </w:tcPr>
          <w:p>
            <w:pPr>
              <w:spacing w:line="400" w:lineRule="exact"/>
              <w:jc w:val="center"/>
              <w:rPr>
                <w:rFonts w:ascii="宋体"/>
                <w:szCs w:val="21"/>
                <w:shd w:val="pct10" w:color="auto" w:fill="FFFFFF"/>
              </w:rPr>
            </w:pPr>
            <w:r>
              <w:rPr>
                <w:rFonts w:hint="eastAsia" w:ascii="宋体" w:hAnsi="宋体"/>
                <w:szCs w:val="21"/>
              </w:rPr>
              <w:t>住所</w:t>
            </w:r>
          </w:p>
        </w:tc>
        <w:tc>
          <w:tcPr>
            <w:tcW w:w="6808" w:type="dxa"/>
            <w:gridSpan w:val="6"/>
            <w:vAlign w:val="center"/>
          </w:tcPr>
          <w:p>
            <w:pPr>
              <w:spacing w:line="400" w:lineRule="exact"/>
              <w:rPr>
                <w:rFonts w:ascii="宋体"/>
                <w:szCs w:val="21"/>
              </w:rPr>
            </w:pPr>
          </w:p>
          <w:p>
            <w:pPr>
              <w:spacing w:line="400" w:lineRule="exact"/>
              <w:ind w:firstLine="4416" w:firstLineChars="2103"/>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982" w:hRule="atLeast"/>
        </w:trPr>
        <w:tc>
          <w:tcPr>
            <w:tcW w:w="2252" w:type="dxa"/>
            <w:gridSpan w:val="2"/>
            <w:vAlign w:val="center"/>
          </w:tcPr>
          <w:p>
            <w:pPr>
              <w:spacing w:line="400" w:lineRule="exact"/>
              <w:jc w:val="center"/>
              <w:rPr>
                <w:rFonts w:ascii="宋体"/>
                <w:szCs w:val="21"/>
                <w:shd w:val="pct10" w:color="auto" w:fill="FFFFFF"/>
              </w:rPr>
            </w:pPr>
            <w:r>
              <w:rPr>
                <w:rFonts w:hint="eastAsia" w:ascii="宋体" w:hAnsi="宋体"/>
                <w:szCs w:val="21"/>
              </w:rPr>
              <w:t>经营场所</w:t>
            </w:r>
          </w:p>
        </w:tc>
        <w:tc>
          <w:tcPr>
            <w:tcW w:w="6808" w:type="dxa"/>
            <w:gridSpan w:val="6"/>
            <w:vAlign w:val="center"/>
          </w:tcPr>
          <w:p>
            <w:pPr>
              <w:spacing w:line="400" w:lineRule="exact"/>
              <w:ind w:left="2753" w:leftChars="1311" w:firstLine="2100" w:firstLineChars="1000"/>
              <w:jc w:val="left"/>
              <w:rPr>
                <w:rFonts w:ascii="宋体"/>
                <w:szCs w:val="21"/>
              </w:rPr>
            </w:pPr>
          </w:p>
          <w:p>
            <w:pPr>
              <w:spacing w:line="400" w:lineRule="exact"/>
              <w:ind w:left="2753" w:leftChars="1311" w:firstLine="2100" w:firstLineChars="1000"/>
              <w:jc w:val="lef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13" w:hRule="atLeast"/>
        </w:trPr>
        <w:tc>
          <w:tcPr>
            <w:tcW w:w="2252"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1</w:t>
            </w:r>
          </w:p>
        </w:tc>
        <w:tc>
          <w:tcPr>
            <w:tcW w:w="6808" w:type="dxa"/>
            <w:gridSpan w:val="6"/>
            <w:vAlign w:val="center"/>
          </w:tcPr>
          <w:p>
            <w:pPr>
              <w:spacing w:line="360" w:lineRule="exact"/>
              <w:ind w:left="15" w:hanging="14" w:hangingChars="7"/>
              <w:jc w:val="left"/>
              <w:rPr>
                <w:rFonts w:ascii="宋体"/>
                <w:szCs w:val="21"/>
              </w:rPr>
            </w:pPr>
          </w:p>
          <w:p>
            <w:pPr>
              <w:spacing w:line="40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604" w:hRule="atLeast"/>
        </w:trPr>
        <w:tc>
          <w:tcPr>
            <w:tcW w:w="2252"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2</w:t>
            </w:r>
          </w:p>
        </w:tc>
        <w:tc>
          <w:tcPr>
            <w:tcW w:w="6808" w:type="dxa"/>
            <w:gridSpan w:val="6"/>
            <w:vAlign w:val="center"/>
          </w:tcPr>
          <w:p>
            <w:pPr>
              <w:spacing w:line="360" w:lineRule="exact"/>
              <w:rPr>
                <w:rFonts w:ascii="宋体"/>
                <w:b/>
                <w:bCs/>
                <w:i/>
                <w:iCs/>
                <w:color w:val="FF0000"/>
                <w:szCs w:val="21"/>
              </w:rPr>
            </w:pPr>
          </w:p>
          <w:p>
            <w:pPr>
              <w:spacing w:line="36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70"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通讯地址</w:t>
            </w:r>
          </w:p>
        </w:tc>
        <w:tc>
          <w:tcPr>
            <w:tcW w:w="4157" w:type="dxa"/>
            <w:gridSpan w:val="3"/>
            <w:vMerge w:val="restart"/>
            <w:vAlign w:val="center"/>
          </w:tcPr>
          <w:p>
            <w:pPr>
              <w:spacing w:line="400" w:lineRule="exact"/>
              <w:ind w:firstLine="690"/>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邮编</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70" w:hRule="atLeast"/>
        </w:trPr>
        <w:tc>
          <w:tcPr>
            <w:tcW w:w="2252" w:type="dxa"/>
            <w:gridSpan w:val="2"/>
            <w:vMerge w:val="continue"/>
            <w:vAlign w:val="center"/>
          </w:tcPr>
          <w:p>
            <w:pPr>
              <w:widowControl/>
              <w:spacing w:line="400" w:lineRule="exact"/>
              <w:jc w:val="left"/>
              <w:rPr>
                <w:rFonts w:ascii="宋体"/>
                <w:szCs w:val="21"/>
              </w:rPr>
            </w:pPr>
          </w:p>
        </w:tc>
        <w:tc>
          <w:tcPr>
            <w:tcW w:w="4157" w:type="dxa"/>
            <w:gridSpan w:val="3"/>
            <w:vMerge w:val="continue"/>
            <w:vAlign w:val="center"/>
          </w:tcPr>
          <w:p>
            <w:pPr>
              <w:widowControl/>
              <w:spacing w:line="400" w:lineRule="exact"/>
              <w:jc w:val="left"/>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电话</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243" w:hRule="atLeast"/>
        </w:trPr>
        <w:tc>
          <w:tcPr>
            <w:tcW w:w="2252" w:type="dxa"/>
            <w:gridSpan w:val="2"/>
            <w:vMerge w:val="continue"/>
            <w:vAlign w:val="center"/>
          </w:tcPr>
          <w:p>
            <w:pPr>
              <w:widowControl/>
              <w:spacing w:line="400" w:lineRule="exact"/>
              <w:jc w:val="left"/>
              <w:rPr>
                <w:rFonts w:ascii="宋体"/>
                <w:szCs w:val="21"/>
              </w:rPr>
            </w:pPr>
          </w:p>
        </w:tc>
        <w:tc>
          <w:tcPr>
            <w:tcW w:w="4157" w:type="dxa"/>
            <w:gridSpan w:val="3"/>
            <w:vMerge w:val="continue"/>
            <w:vAlign w:val="center"/>
          </w:tcPr>
          <w:p>
            <w:pPr>
              <w:widowControl/>
              <w:spacing w:line="400" w:lineRule="exact"/>
              <w:jc w:val="left"/>
              <w:rPr>
                <w:rFonts w:ascii="宋体"/>
                <w:szCs w:val="21"/>
              </w:rPr>
            </w:pPr>
          </w:p>
        </w:tc>
        <w:tc>
          <w:tcPr>
            <w:tcW w:w="1266" w:type="dxa"/>
            <w:gridSpan w:val="2"/>
            <w:vAlign w:val="center"/>
          </w:tcPr>
          <w:p>
            <w:pPr>
              <w:spacing w:line="400" w:lineRule="exact"/>
              <w:jc w:val="distribute"/>
              <w:rPr>
                <w:rFonts w:ascii="宋体"/>
                <w:szCs w:val="21"/>
              </w:rPr>
            </w:pPr>
            <w:r>
              <w:rPr>
                <w:rFonts w:hint="eastAsia" w:ascii="宋体" w:hAnsi="宋体"/>
                <w:szCs w:val="21"/>
              </w:rPr>
              <w:t>传真</w:t>
            </w:r>
          </w:p>
        </w:tc>
        <w:tc>
          <w:tcPr>
            <w:tcW w:w="1385" w:type="dxa"/>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20"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法定代表人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45" w:hRule="atLeast"/>
        </w:trPr>
        <w:tc>
          <w:tcPr>
            <w:tcW w:w="2252" w:type="dxa"/>
            <w:gridSpan w:val="2"/>
            <w:vMerge w:val="continue"/>
            <w:vAlign w:val="center"/>
          </w:tcPr>
          <w:p>
            <w:pPr>
              <w:spacing w:line="400" w:lineRule="exact"/>
              <w:jc w:val="center"/>
              <w:rPr>
                <w:rFonts w:ascii="宋体"/>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75" w:hRule="atLeast"/>
        </w:trPr>
        <w:tc>
          <w:tcPr>
            <w:tcW w:w="2252" w:type="dxa"/>
            <w:gridSpan w:val="2"/>
            <w:vMerge w:val="restart"/>
            <w:vAlign w:val="center"/>
          </w:tcPr>
          <w:p>
            <w:pPr>
              <w:spacing w:line="400" w:lineRule="exact"/>
              <w:jc w:val="center"/>
              <w:rPr>
                <w:rFonts w:ascii="宋体"/>
                <w:szCs w:val="21"/>
              </w:rPr>
            </w:pPr>
            <w:r>
              <w:rPr>
                <w:rFonts w:hint="eastAsia" w:ascii="宋体" w:hAnsi="宋体"/>
                <w:szCs w:val="21"/>
              </w:rPr>
              <w:t>企业负责人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90" w:hRule="atLeast"/>
        </w:trPr>
        <w:tc>
          <w:tcPr>
            <w:tcW w:w="2252" w:type="dxa"/>
            <w:gridSpan w:val="2"/>
            <w:vMerge w:val="continue"/>
            <w:vAlign w:val="center"/>
          </w:tcPr>
          <w:p>
            <w:pPr>
              <w:spacing w:line="400" w:lineRule="exact"/>
              <w:jc w:val="center"/>
              <w:rPr>
                <w:rFonts w:ascii="宋体"/>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465" w:hRule="atLeast"/>
        </w:trPr>
        <w:tc>
          <w:tcPr>
            <w:tcW w:w="2252" w:type="dxa"/>
            <w:gridSpan w:val="2"/>
            <w:vMerge w:val="restart"/>
            <w:vAlign w:val="center"/>
          </w:tcPr>
          <w:p>
            <w:pPr>
              <w:spacing w:line="400" w:lineRule="exact"/>
              <w:jc w:val="center"/>
              <w:rPr>
                <w:rFonts w:ascii="宋体"/>
                <w:spacing w:val="-6"/>
                <w:szCs w:val="21"/>
              </w:rPr>
            </w:pPr>
            <w:r>
              <w:rPr>
                <w:rFonts w:hint="eastAsia" w:ascii="宋体" w:hAnsi="宋体"/>
                <w:spacing w:val="-6"/>
                <w:szCs w:val="21"/>
              </w:rPr>
              <w:t>质量负责人</w:t>
            </w:r>
          </w:p>
        </w:tc>
        <w:tc>
          <w:tcPr>
            <w:tcW w:w="2252" w:type="dxa"/>
            <w:vMerge w:val="restart"/>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身份证编号</w:t>
            </w:r>
          </w:p>
        </w:tc>
        <w:tc>
          <w:tcPr>
            <w:tcW w:w="2651" w:type="dxa"/>
            <w:gridSpan w:val="3"/>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300" w:hRule="atLeast"/>
        </w:trPr>
        <w:tc>
          <w:tcPr>
            <w:tcW w:w="2252" w:type="dxa"/>
            <w:gridSpan w:val="2"/>
            <w:vMerge w:val="continue"/>
            <w:vAlign w:val="center"/>
          </w:tcPr>
          <w:p>
            <w:pPr>
              <w:spacing w:line="400" w:lineRule="exact"/>
              <w:jc w:val="center"/>
              <w:rPr>
                <w:rFonts w:ascii="宋体"/>
                <w:spacing w:val="-6"/>
                <w:szCs w:val="21"/>
              </w:rPr>
            </w:pPr>
          </w:p>
        </w:tc>
        <w:tc>
          <w:tcPr>
            <w:tcW w:w="2252" w:type="dxa"/>
            <w:vMerge w:val="continue"/>
            <w:vAlign w:val="center"/>
          </w:tcPr>
          <w:p>
            <w:pPr>
              <w:spacing w:line="400" w:lineRule="exact"/>
              <w:jc w:val="distribute"/>
              <w:rPr>
                <w:rFonts w:ascii="宋体"/>
                <w:szCs w:val="21"/>
              </w:rPr>
            </w:pPr>
          </w:p>
        </w:tc>
        <w:tc>
          <w:tcPr>
            <w:tcW w:w="1905" w:type="dxa"/>
            <w:gridSpan w:val="2"/>
            <w:vAlign w:val="center"/>
          </w:tcPr>
          <w:p>
            <w:pPr>
              <w:spacing w:line="400" w:lineRule="exact"/>
              <w:jc w:val="center"/>
              <w:rPr>
                <w:rFonts w:ascii="宋体"/>
                <w:szCs w:val="21"/>
              </w:rPr>
            </w:pPr>
            <w:r>
              <w:rPr>
                <w:rFonts w:hint="eastAsia" w:ascii="宋体" w:hAnsi="宋体"/>
                <w:szCs w:val="21"/>
              </w:rPr>
              <w:t>手机号</w:t>
            </w:r>
          </w:p>
        </w:tc>
        <w:tc>
          <w:tcPr>
            <w:tcW w:w="2651" w:type="dxa"/>
            <w:gridSpan w:val="3"/>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580" w:hRule="atLeast"/>
        </w:trPr>
        <w:tc>
          <w:tcPr>
            <w:tcW w:w="2252" w:type="dxa"/>
            <w:gridSpan w:val="2"/>
            <w:vAlign w:val="center"/>
          </w:tcPr>
          <w:p>
            <w:pPr>
              <w:spacing w:line="400" w:lineRule="exact"/>
              <w:jc w:val="center"/>
              <w:rPr>
                <w:rFonts w:ascii="宋体"/>
                <w:szCs w:val="21"/>
              </w:rPr>
            </w:pPr>
            <w:r>
              <w:rPr>
                <w:rFonts w:hint="eastAsia" w:ascii="宋体" w:hAnsi="宋体"/>
                <w:szCs w:val="21"/>
              </w:rPr>
              <w:t>企业从业人员数</w:t>
            </w:r>
          </w:p>
        </w:tc>
        <w:tc>
          <w:tcPr>
            <w:tcW w:w="2252" w:type="dxa"/>
            <w:vAlign w:val="center"/>
          </w:tcPr>
          <w:p>
            <w:pPr>
              <w:spacing w:line="400" w:lineRule="exact"/>
              <w:jc w:val="distribute"/>
              <w:rPr>
                <w:rFonts w:ascii="宋体"/>
                <w:szCs w:val="21"/>
              </w:rPr>
            </w:pPr>
          </w:p>
        </w:tc>
        <w:tc>
          <w:tcPr>
            <w:tcW w:w="1905" w:type="dxa"/>
            <w:gridSpan w:val="2"/>
            <w:vAlign w:val="center"/>
          </w:tcPr>
          <w:p>
            <w:pPr>
              <w:spacing w:line="400" w:lineRule="exact"/>
              <w:ind w:left="240" w:hanging="240"/>
              <w:jc w:val="center"/>
              <w:rPr>
                <w:rFonts w:ascii="宋体"/>
                <w:szCs w:val="21"/>
              </w:rPr>
            </w:pPr>
            <w:r>
              <w:rPr>
                <w:rFonts w:hint="eastAsia" w:ascii="宋体" w:hAnsi="宋体"/>
                <w:szCs w:val="21"/>
              </w:rPr>
              <w:t>质量管理人数</w:t>
            </w:r>
          </w:p>
        </w:tc>
        <w:tc>
          <w:tcPr>
            <w:tcW w:w="2651" w:type="dxa"/>
            <w:gridSpan w:val="3"/>
            <w:vAlign w:val="center"/>
          </w:tcPr>
          <w:p>
            <w:pPr>
              <w:spacing w:line="400" w:lineRule="exact"/>
              <w:ind w:right="480"/>
              <w:jc w:val="righ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9" w:type="dxa"/>
          <w:cantSplit/>
          <w:trHeight w:val="1889" w:hRule="atLeast"/>
        </w:trPr>
        <w:tc>
          <w:tcPr>
            <w:tcW w:w="2252" w:type="dxa"/>
            <w:gridSpan w:val="2"/>
            <w:vAlign w:val="center"/>
          </w:tcPr>
          <w:p>
            <w:pPr>
              <w:spacing w:line="400" w:lineRule="exact"/>
              <w:jc w:val="center"/>
              <w:rPr>
                <w:rFonts w:ascii="宋体"/>
                <w:szCs w:val="21"/>
              </w:rPr>
            </w:pPr>
            <w:r>
              <w:rPr>
                <w:rFonts w:hint="eastAsia" w:ascii="宋体" w:hAnsi="宋体"/>
                <w:szCs w:val="21"/>
              </w:rPr>
              <w:t>拟申请经营范围</w:t>
            </w:r>
          </w:p>
        </w:tc>
        <w:tc>
          <w:tcPr>
            <w:tcW w:w="6808" w:type="dxa"/>
            <w:gridSpan w:val="6"/>
          </w:tcPr>
          <w:p>
            <w:pPr>
              <w:spacing w:line="300" w:lineRule="exact"/>
              <w:rPr>
                <w:rFonts w:ascii="宋体"/>
                <w:b/>
                <w:bCs/>
                <w:i/>
                <w:iCs/>
                <w:color w:val="FF0000"/>
                <w:szCs w:val="21"/>
              </w:rPr>
            </w:pPr>
          </w:p>
        </w:tc>
      </w:tr>
    </w:tbl>
    <w:p>
      <w:pPr>
        <w:spacing w:line="20" w:lineRule="exact"/>
        <w:jc w:val="left"/>
        <w:rPr>
          <w:rFonts w:ascii="宋体"/>
        </w:rPr>
      </w:pPr>
      <w:r>
        <w:rPr>
          <w:rFonts w:ascii="宋体"/>
        </w:rPr>
        <w:br w:type="page"/>
      </w:r>
    </w:p>
    <w:p>
      <w:pPr>
        <w:spacing w:line="20" w:lineRule="exact"/>
        <w:jc w:val="left"/>
        <w:rPr>
          <w:rFonts w:ascii="宋体"/>
        </w:rPr>
      </w:pPr>
    </w:p>
    <w:p>
      <w:pPr>
        <w:spacing w:afterLines="50"/>
        <w:jc w:val="center"/>
        <w:rPr>
          <w:rFonts w:ascii="宋体"/>
          <w:b/>
          <w:sz w:val="28"/>
          <w:szCs w:val="28"/>
          <w:u w:val="single"/>
        </w:rPr>
      </w:pPr>
      <w:r>
        <w:rPr>
          <w:rFonts w:hint="eastAsia" w:ascii="宋体" w:hAnsi="宋体"/>
          <w:b/>
          <w:sz w:val="28"/>
          <w:szCs w:val="28"/>
          <w:u w:val="single"/>
        </w:rPr>
        <w:t>（申请经营“诊断试剂”的必须填写本页）</w:t>
      </w:r>
    </w:p>
    <w:p>
      <w:pPr>
        <w:spacing w:afterLines="50" w:line="360" w:lineRule="exact"/>
        <w:rPr>
          <w:rFonts w:ascii="宋体"/>
          <w:b/>
          <w:szCs w:val="21"/>
        </w:rPr>
      </w:pPr>
      <w:r>
        <w:rPr>
          <w:rFonts w:hint="eastAsia" w:ascii="宋体" w:hAnsi="宋体"/>
          <w:b/>
          <w:szCs w:val="21"/>
        </w:rPr>
        <w:t>体外诊断试剂的概念：</w:t>
      </w:r>
      <w:r>
        <w:rPr>
          <w:rFonts w:hint="eastAsia" w:ascii="宋体" w:hAnsi="宋体"/>
          <w:szCs w:val="21"/>
        </w:rPr>
        <w:t>是指按医疗器械管理的体外诊断试剂，包括在疾病的预测、预防、诊断、治疗监测、预后观察和健康状态评价的过程中，用于人体样本体外检测的试剂、试剂盒、校准品、质控品等产品。可以单独使用，也可以与仪器、器具、设备或者系统组合使用。按照药品管理的用于血源筛查的体外诊断试剂和采用放射性核素标记的体外诊断试剂，不属于医疗器械管理范围。【依据国家食品药品监督管理局第</w:t>
      </w:r>
      <w:r>
        <w:rPr>
          <w:rFonts w:ascii="宋体" w:hAnsi="宋体"/>
          <w:szCs w:val="21"/>
        </w:rPr>
        <w:t>5</w:t>
      </w:r>
      <w:r>
        <w:rPr>
          <w:rFonts w:hint="eastAsia" w:ascii="宋体" w:hAnsi="宋体"/>
          <w:szCs w:val="21"/>
        </w:rPr>
        <w:t>号令《</w:t>
      </w:r>
      <w:r>
        <w:rPr>
          <w:rFonts w:hint="eastAsia" w:ascii="宋体" w:hAnsi="宋体"/>
          <w:b/>
          <w:szCs w:val="21"/>
        </w:rPr>
        <w:t>体外诊断试剂注册管理办法》第三条】</w:t>
      </w:r>
    </w:p>
    <w:tbl>
      <w:tblPr>
        <w:tblStyle w:val="7"/>
        <w:tblW w:w="8931"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567"/>
        <w:gridCol w:w="1393"/>
        <w:gridCol w:w="591"/>
        <w:gridCol w:w="851"/>
        <w:gridCol w:w="1701"/>
        <w:gridCol w:w="1559"/>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568" w:type="dxa"/>
            <w:vMerge w:val="restart"/>
            <w:tcBorders>
              <w:top w:val="single" w:color="auto" w:sz="4" w:space="0"/>
              <w:left w:val="single" w:color="auto" w:sz="4" w:space="0"/>
              <w:right w:val="single" w:color="auto" w:sz="4" w:space="0"/>
            </w:tcBorders>
            <w:vAlign w:val="center"/>
          </w:tcPr>
          <w:p>
            <w:pPr>
              <w:jc w:val="center"/>
              <w:rPr>
                <w:rFonts w:ascii="宋体"/>
                <w:szCs w:val="21"/>
              </w:rPr>
            </w:pPr>
            <w:r>
              <w:rPr>
                <w:rFonts w:hint="eastAsia" w:ascii="宋体" w:hAnsi="宋体"/>
                <w:szCs w:val="21"/>
              </w:rPr>
              <w:t>人员情况</w:t>
            </w: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职务</w:t>
            </w:r>
          </w:p>
        </w:tc>
        <w:tc>
          <w:tcPr>
            <w:tcW w:w="1442" w:type="dxa"/>
            <w:gridSpan w:val="2"/>
            <w:vAlign w:val="center"/>
          </w:tcPr>
          <w:p>
            <w:pPr>
              <w:jc w:val="center"/>
              <w:rPr>
                <w:rFonts w:ascii="宋体"/>
                <w:szCs w:val="21"/>
              </w:rPr>
            </w:pPr>
            <w:r>
              <w:rPr>
                <w:rFonts w:hint="eastAsia" w:ascii="宋体" w:hAnsi="宋体"/>
                <w:szCs w:val="21"/>
              </w:rPr>
              <w:t>姓名</w:t>
            </w:r>
          </w:p>
        </w:tc>
        <w:tc>
          <w:tcPr>
            <w:tcW w:w="1701" w:type="dxa"/>
            <w:vAlign w:val="center"/>
          </w:tcPr>
          <w:p>
            <w:pPr>
              <w:jc w:val="center"/>
              <w:rPr>
                <w:rFonts w:ascii="宋体"/>
                <w:szCs w:val="21"/>
              </w:rPr>
            </w:pPr>
            <w:r>
              <w:rPr>
                <w:rFonts w:hint="eastAsia" w:ascii="宋体" w:hAnsi="宋体"/>
                <w:szCs w:val="21"/>
              </w:rPr>
              <w:t>专业</w:t>
            </w:r>
          </w:p>
        </w:tc>
        <w:tc>
          <w:tcPr>
            <w:tcW w:w="1559" w:type="dxa"/>
            <w:vAlign w:val="center"/>
          </w:tcPr>
          <w:p>
            <w:pPr>
              <w:jc w:val="center"/>
              <w:rPr>
                <w:rFonts w:ascii="宋体"/>
                <w:szCs w:val="21"/>
              </w:rPr>
            </w:pPr>
            <w:r>
              <w:rPr>
                <w:rFonts w:hint="eastAsia" w:ascii="宋体" w:hAnsi="宋体"/>
                <w:szCs w:val="21"/>
              </w:rPr>
              <w:t>学历</w:t>
            </w:r>
          </w:p>
        </w:tc>
        <w:tc>
          <w:tcPr>
            <w:tcW w:w="1701" w:type="dxa"/>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法人</w:t>
            </w:r>
          </w:p>
        </w:tc>
        <w:tc>
          <w:tcPr>
            <w:tcW w:w="1442" w:type="dxa"/>
            <w:gridSpan w:val="2"/>
            <w:vAlign w:val="center"/>
          </w:tcPr>
          <w:p>
            <w:pPr>
              <w:jc w:val="center"/>
              <w:rPr>
                <w:rFonts w:ascii="宋体"/>
                <w:szCs w:val="21"/>
              </w:rPr>
            </w:pPr>
          </w:p>
        </w:tc>
        <w:tc>
          <w:tcPr>
            <w:tcW w:w="1701" w:type="dxa"/>
            <w:vAlign w:val="center"/>
          </w:tcPr>
          <w:p>
            <w:pPr>
              <w:jc w:val="center"/>
              <w:rPr>
                <w:rFonts w:ascii="宋体"/>
                <w:szCs w:val="21"/>
              </w:rPr>
            </w:pPr>
          </w:p>
        </w:tc>
        <w:tc>
          <w:tcPr>
            <w:tcW w:w="1559" w:type="dxa"/>
            <w:vAlign w:val="center"/>
          </w:tcPr>
          <w:p>
            <w:pPr>
              <w:jc w:val="center"/>
              <w:rPr>
                <w:rFonts w:ascii="宋体"/>
                <w:szCs w:val="21"/>
              </w:rPr>
            </w:pPr>
          </w:p>
        </w:tc>
        <w:tc>
          <w:tcPr>
            <w:tcW w:w="1701"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left w:val="single" w:color="auto" w:sz="4" w:space="0"/>
            </w:tcBorders>
            <w:vAlign w:val="center"/>
          </w:tcPr>
          <w:p>
            <w:pPr>
              <w:jc w:val="center"/>
              <w:rPr>
                <w:rFonts w:ascii="宋体"/>
                <w:szCs w:val="21"/>
              </w:rPr>
            </w:pPr>
            <w:r>
              <w:rPr>
                <w:rFonts w:hint="eastAsia" w:ascii="宋体" w:hAnsi="宋体"/>
                <w:szCs w:val="21"/>
              </w:rPr>
              <w:t>企业负责人</w:t>
            </w:r>
          </w:p>
        </w:tc>
        <w:tc>
          <w:tcPr>
            <w:tcW w:w="1442" w:type="dxa"/>
            <w:gridSpan w:val="2"/>
            <w:vAlign w:val="center"/>
          </w:tcPr>
          <w:p>
            <w:pPr>
              <w:jc w:val="center"/>
              <w:rPr>
                <w:rFonts w:ascii="宋体"/>
                <w:szCs w:val="21"/>
              </w:rPr>
            </w:pPr>
          </w:p>
        </w:tc>
        <w:tc>
          <w:tcPr>
            <w:tcW w:w="1701" w:type="dxa"/>
            <w:vAlign w:val="center"/>
          </w:tcPr>
          <w:p>
            <w:pPr>
              <w:jc w:val="center"/>
              <w:rPr>
                <w:rFonts w:ascii="宋体"/>
                <w:szCs w:val="21"/>
              </w:rPr>
            </w:pPr>
          </w:p>
        </w:tc>
        <w:tc>
          <w:tcPr>
            <w:tcW w:w="1559" w:type="dxa"/>
            <w:vAlign w:val="center"/>
          </w:tcPr>
          <w:p>
            <w:pPr>
              <w:jc w:val="center"/>
              <w:rPr>
                <w:rFonts w:ascii="宋体"/>
                <w:szCs w:val="21"/>
              </w:rPr>
            </w:pPr>
          </w:p>
        </w:tc>
        <w:tc>
          <w:tcPr>
            <w:tcW w:w="1701"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8"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836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体外诊断实际质量管理机构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职务</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姓名</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专业</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学历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pacing w:val="-6"/>
                <w:szCs w:val="21"/>
              </w:rPr>
              <w:t>质量负责人</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质量管理员</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trPr>
        <w:tc>
          <w:tcPr>
            <w:tcW w:w="568"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验收售后服务人员</w:t>
            </w:r>
          </w:p>
        </w:tc>
        <w:tc>
          <w:tcPr>
            <w:tcW w:w="144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6" w:hRule="atLeast"/>
        </w:trPr>
        <w:tc>
          <w:tcPr>
            <w:tcW w:w="5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设施设备</w:t>
            </w:r>
          </w:p>
        </w:tc>
        <w:tc>
          <w:tcPr>
            <w:tcW w:w="25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经营场所面积（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冷库体积（</w:t>
            </w:r>
            <w:r>
              <w:rPr>
                <w:rFonts w:ascii="宋体" w:hAnsi="宋体"/>
                <w:szCs w:val="21"/>
              </w:rPr>
              <w:t>m</w:t>
            </w:r>
            <w:r>
              <w:rPr>
                <w:rFonts w:ascii="宋体" w:hAnsi="宋体"/>
                <w:szCs w:val="21"/>
                <w:vertAlign w:val="superscript"/>
              </w:rPr>
              <w:t>3</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2551" w:type="dxa"/>
            <w:gridSpan w:val="3"/>
            <w:tcBorders>
              <w:top w:val="single" w:color="auto" w:sz="4" w:space="0"/>
              <w:left w:val="single" w:color="auto" w:sz="4" w:space="0"/>
              <w:bottom w:val="single" w:color="auto" w:sz="4" w:space="0"/>
              <w:right w:val="single" w:color="auto" w:sz="4" w:space="0"/>
            </w:tcBorders>
          </w:tcPr>
          <w:p>
            <w:pPr>
              <w:rPr>
                <w:rFonts w:ascii="宋体"/>
                <w:szCs w:val="21"/>
              </w:rPr>
            </w:pPr>
          </w:p>
        </w:tc>
        <w:tc>
          <w:tcPr>
            <w:tcW w:w="2552"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c>
          <w:tcPr>
            <w:tcW w:w="3260"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84"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仓储设施设备</w:t>
            </w:r>
          </w:p>
        </w:tc>
        <w:tc>
          <w:tcPr>
            <w:tcW w:w="7796" w:type="dxa"/>
            <w:gridSpan w:val="6"/>
            <w:tcBorders>
              <w:top w:val="single" w:color="auto" w:sz="4" w:space="0"/>
              <w:left w:val="single" w:color="auto" w:sz="4" w:space="0"/>
              <w:bottom w:val="single" w:color="auto" w:sz="4" w:space="0"/>
              <w:right w:val="single" w:color="auto" w:sz="4" w:space="0"/>
            </w:tcBorders>
          </w:tcPr>
          <w:p>
            <w:pPr>
              <w:pStyle w:val="10"/>
              <w:widowControl/>
              <w:numPr>
                <w:ilvl w:val="0"/>
                <w:numId w:val="7"/>
              </w:numPr>
              <w:ind w:firstLineChars="0"/>
              <w:jc w:val="left"/>
              <w:rPr>
                <w:rFonts w:ascii="宋体"/>
                <w:szCs w:val="21"/>
              </w:rPr>
            </w:pPr>
            <w:r>
              <w:rPr>
                <w:rFonts w:hint="eastAsia" w:ascii="宋体" w:hAnsi="宋体"/>
                <w:szCs w:val="21"/>
              </w:rPr>
              <w:t>用于冷库温度监测、显示、记录、调控、报警的设备；</w:t>
            </w:r>
          </w:p>
          <w:p>
            <w:pPr>
              <w:pStyle w:val="10"/>
              <w:widowControl/>
              <w:numPr>
                <w:ilvl w:val="0"/>
                <w:numId w:val="7"/>
              </w:numPr>
              <w:ind w:firstLineChars="0"/>
              <w:jc w:val="left"/>
              <w:rPr>
                <w:rFonts w:ascii="宋体"/>
                <w:szCs w:val="21"/>
              </w:rPr>
            </w:pPr>
            <w:r>
              <w:rPr>
                <w:rFonts w:hint="eastAsia" w:ascii="宋体" w:hAnsi="宋体"/>
                <w:szCs w:val="21"/>
              </w:rPr>
              <w:t>能确保制冷设备正常运转的设施（如备用发电机组或者双回路供电系统）；</w:t>
            </w:r>
          </w:p>
          <w:p>
            <w:pPr>
              <w:pStyle w:val="10"/>
              <w:widowControl/>
              <w:numPr>
                <w:ilvl w:val="0"/>
                <w:numId w:val="7"/>
              </w:numPr>
              <w:ind w:firstLineChars="0"/>
              <w:jc w:val="left"/>
              <w:rPr>
                <w:rFonts w:ascii="宋体"/>
                <w:szCs w:val="21"/>
              </w:rPr>
            </w:pPr>
            <w:r>
              <w:rPr>
                <w:rFonts w:hint="eastAsia" w:ascii="宋体" w:hAnsi="宋体"/>
                <w:szCs w:val="21"/>
              </w:rPr>
              <w:t>诊断试剂与地面之间有效隔离的设备；</w:t>
            </w:r>
          </w:p>
          <w:p>
            <w:pPr>
              <w:pStyle w:val="10"/>
              <w:widowControl/>
              <w:numPr>
                <w:ilvl w:val="0"/>
                <w:numId w:val="7"/>
              </w:numPr>
              <w:ind w:firstLineChars="0"/>
              <w:jc w:val="left"/>
              <w:rPr>
                <w:rFonts w:ascii="宋体"/>
                <w:szCs w:val="21"/>
              </w:rPr>
            </w:pPr>
            <w:r>
              <w:rPr>
                <w:rFonts w:hint="eastAsia" w:ascii="宋体" w:hAnsi="宋体"/>
                <w:szCs w:val="21"/>
              </w:rPr>
              <w:t>通风及避免阳光直射的设备；</w:t>
            </w:r>
          </w:p>
          <w:p>
            <w:pPr>
              <w:pStyle w:val="10"/>
              <w:widowControl/>
              <w:numPr>
                <w:ilvl w:val="0"/>
                <w:numId w:val="7"/>
              </w:numPr>
              <w:ind w:firstLineChars="0"/>
              <w:jc w:val="left"/>
              <w:rPr>
                <w:rFonts w:ascii="宋体"/>
                <w:szCs w:val="21"/>
              </w:rPr>
            </w:pPr>
            <w:r>
              <w:rPr>
                <w:rFonts w:hint="eastAsia" w:ascii="宋体" w:hAnsi="宋体"/>
                <w:szCs w:val="21"/>
              </w:rPr>
              <w:t>有效调控、检测温湿度的设备；</w:t>
            </w:r>
          </w:p>
          <w:p>
            <w:pPr>
              <w:pStyle w:val="10"/>
              <w:widowControl/>
              <w:numPr>
                <w:ilvl w:val="0"/>
                <w:numId w:val="7"/>
              </w:numPr>
              <w:ind w:firstLineChars="0"/>
              <w:jc w:val="left"/>
              <w:rPr>
                <w:rFonts w:ascii="宋体"/>
                <w:szCs w:val="21"/>
              </w:rPr>
            </w:pPr>
            <w:r>
              <w:rPr>
                <w:rFonts w:hint="eastAsia" w:ascii="宋体" w:hAnsi="宋体"/>
                <w:szCs w:val="21"/>
              </w:rPr>
              <w:t>符合储存作业要求的照明设备；</w:t>
            </w:r>
          </w:p>
          <w:p>
            <w:pPr>
              <w:pStyle w:val="10"/>
              <w:widowControl/>
              <w:numPr>
                <w:ilvl w:val="0"/>
                <w:numId w:val="7"/>
              </w:numPr>
              <w:ind w:firstLineChars="0"/>
              <w:jc w:val="left"/>
              <w:rPr>
                <w:rFonts w:ascii="宋体"/>
                <w:szCs w:val="21"/>
              </w:rPr>
            </w:pPr>
            <w:r>
              <w:rPr>
                <w:rFonts w:hint="eastAsia" w:ascii="宋体" w:hAnsi="宋体"/>
                <w:szCs w:val="21"/>
              </w:rPr>
              <w:t>不合格诊断试剂、退货诊断试剂专用存放区域或设施设备；</w:t>
            </w:r>
          </w:p>
          <w:p>
            <w:pPr>
              <w:pStyle w:val="10"/>
              <w:widowControl/>
              <w:numPr>
                <w:ilvl w:val="0"/>
                <w:numId w:val="7"/>
              </w:numPr>
              <w:ind w:firstLineChars="0"/>
              <w:jc w:val="left"/>
              <w:rPr>
                <w:rFonts w:ascii="宋体"/>
                <w:szCs w:val="21"/>
              </w:rPr>
            </w:pPr>
            <w:r>
              <w:rPr>
                <w:rFonts w:hint="eastAsia" w:ascii="宋体" w:hAnsi="宋体"/>
                <w:szCs w:val="21"/>
              </w:rPr>
              <w:t>包装物料的储存场所和设备；</w:t>
            </w:r>
          </w:p>
          <w:p>
            <w:pPr>
              <w:pStyle w:val="10"/>
              <w:widowControl/>
              <w:numPr>
                <w:ilvl w:val="0"/>
                <w:numId w:val="7"/>
              </w:numPr>
              <w:ind w:firstLineChars="0"/>
              <w:jc w:val="left"/>
              <w:rPr>
                <w:rFonts w:ascii="宋体"/>
                <w:szCs w:val="21"/>
              </w:rPr>
            </w:pPr>
            <w:r>
              <w:rPr>
                <w:rFonts w:hint="eastAsia" w:ascii="宋体" w:hAnsi="宋体"/>
                <w:szCs w:val="21"/>
              </w:rPr>
              <w:t>符合诊断试剂储存温度等特性要求的运输设施设备；</w:t>
            </w:r>
          </w:p>
          <w:p>
            <w:pPr>
              <w:pStyle w:val="10"/>
              <w:widowControl/>
              <w:numPr>
                <w:ilvl w:val="0"/>
                <w:numId w:val="7"/>
              </w:numPr>
              <w:ind w:firstLineChars="0"/>
              <w:jc w:val="left"/>
              <w:rPr>
                <w:rFonts w:ascii="宋体"/>
                <w:szCs w:val="21"/>
              </w:rPr>
            </w:pPr>
            <w:r>
              <w:rPr>
                <w:rFonts w:hint="eastAsia" w:ascii="宋体" w:hAnsi="宋体"/>
                <w:szCs w:val="21"/>
              </w:rPr>
              <w:t>医疗器械零售企业配备具有温度监测、显示的冷柜。</w:t>
            </w:r>
          </w:p>
        </w:tc>
      </w:tr>
    </w:tbl>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使</w:t>
            </w:r>
          </w:p>
          <w:p>
            <w:pPr>
              <w:spacing w:line="300" w:lineRule="exact"/>
              <w:jc w:val="center"/>
              <w:rPr>
                <w:rFonts w:ascii="宋体" w:cs="Times New Roman"/>
                <w:kern w:val="0"/>
                <w:szCs w:val="21"/>
              </w:rPr>
            </w:pPr>
            <w:r>
              <w:rPr>
                <w:rFonts w:hint="eastAsia" w:ascii="宋体" w:hAnsi="宋体" w:cs="宋体"/>
                <w:kern w:val="0"/>
                <w:szCs w:val="21"/>
              </w:rPr>
              <w:t>用</w:t>
            </w:r>
          </w:p>
          <w:p>
            <w:pPr>
              <w:spacing w:line="300" w:lineRule="exact"/>
              <w:jc w:val="center"/>
              <w:rPr>
                <w:rFonts w:ascii="宋体" w:cs="Times New Roman"/>
                <w:kern w:val="0"/>
                <w:szCs w:val="21"/>
              </w:rPr>
            </w:pPr>
            <w:r>
              <w:rPr>
                <w:rFonts w:hint="eastAsia" w:ascii="宋体" w:hAnsi="宋体" w:cs="宋体"/>
                <w:kern w:val="0"/>
                <w:szCs w:val="21"/>
              </w:rPr>
              <w:t>性</w:t>
            </w:r>
          </w:p>
          <w:p>
            <w:pPr>
              <w:spacing w:line="300" w:lineRule="exact"/>
              <w:jc w:val="center"/>
              <w:rPr>
                <w:rFonts w:ascii="宋体" w:cs="Times New Roman"/>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cs="Times New Roman"/>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cs="Times New Roman"/>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cs="Times New Roman"/>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cs="Times New Roman"/>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cs="Times New Roman"/>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cs="Times New Roman"/>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cs="Times New Roman"/>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cs="Times New Roman"/>
                <w:kern w:val="0"/>
                <w:szCs w:val="21"/>
              </w:rPr>
            </w:pPr>
          </w:p>
        </w:tc>
        <w:tc>
          <w:tcPr>
            <w:tcW w:w="937"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cs="Times New Roman"/>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cs="Times New Roman"/>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□广播电视楼□档案楼</w:t>
            </w:r>
          </w:p>
          <w:p>
            <w:pPr>
              <w:snapToGrid w:val="0"/>
              <w:spacing w:line="340" w:lineRule="exact"/>
              <w:rPr>
                <w:rFonts w:ascii="宋体" w:cs="Times New Roman"/>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cs="Times New Roman"/>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cs="Times New Roman"/>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cs="Times New Roman"/>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cs="Times New Roman"/>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cs="Times New Roman"/>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建筑高度</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占地面积</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vMerge w:val="continue"/>
            <w:tcBorders>
              <w:tl2br w:val="nil"/>
              <w:tr2bl w:val="nil"/>
            </w:tcBorders>
            <w:vAlign w:val="center"/>
          </w:tcPr>
          <w:p>
            <w:pPr>
              <w:spacing w:line="340" w:lineRule="exact"/>
              <w:jc w:val="center"/>
              <w:rPr>
                <w:rFonts w:ascii="宋体" w:cs="Times New Roman"/>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1079"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760"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cs="Times New Roman"/>
                <w:kern w:val="0"/>
                <w:szCs w:val="21"/>
              </w:rPr>
            </w:pPr>
          </w:p>
        </w:tc>
        <w:tc>
          <w:tcPr>
            <w:tcW w:w="1839" w:type="dxa"/>
            <w:gridSpan w:val="4"/>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浮顶罐（□外□内）□固定顶罐□卧式罐</w:t>
            </w:r>
          </w:p>
          <w:p>
            <w:pPr>
              <w:spacing w:line="340" w:lineRule="exact"/>
              <w:rPr>
                <w:rFonts w:ascii="宋体" w:cs="Times New Roman"/>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cs="Times New Roman"/>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cs="Times New Roman"/>
                <w:kern w:val="0"/>
                <w:szCs w:val="21"/>
              </w:rPr>
            </w:pP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cs="Times New Roman"/>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cs="Times New Roman"/>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cs="Times New Roman"/>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cs="Times New Roman"/>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cs="Times New Roman"/>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cs="Times New Roman"/>
                <w:kern w:val="0"/>
                <w:szCs w:val="21"/>
              </w:rPr>
            </w:pPr>
            <w:r>
              <w:rPr>
                <w:rFonts w:hint="eastAsia" w:ascii="宋体" w:hAnsi="宋体" w:cs="宋体"/>
                <w:kern w:val="0"/>
                <w:szCs w:val="21"/>
              </w:rPr>
              <w:t>同时提交的材料：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rPr>
          <w:rFonts w:cs="Times New Roman"/>
        </w:r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Times New Roman"/>
          <w:kern w:val="0"/>
          <w:sz w:val="36"/>
          <w:szCs w:val="36"/>
        </w:rPr>
      </w:pPr>
    </w:p>
    <w:p>
      <w:pPr>
        <w:spacing w:line="360" w:lineRule="auto"/>
        <w:jc w:val="center"/>
        <w:rPr>
          <w:rFonts w:ascii="黑体" w:eastAsia="黑体" w:cs="Times New Roman"/>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cs="Times New Roman"/>
          <w:kern w:val="0"/>
          <w:sz w:val="24"/>
        </w:rPr>
      </w:pP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cs="Times New Roman"/>
          <w:kern w:val="0"/>
          <w:sz w:val="24"/>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cstheme="minorEastAsia"/>
          <w:szCs w:val="21"/>
        </w:rPr>
      </w:pPr>
      <w:r>
        <w:rPr>
          <w:rFonts w:hint="eastAsia" w:asciiTheme="minorEastAsia" w:hAnsi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场所名称</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××商场</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主要负责人</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地　　址</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××市××区××路××号</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建筑结构</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场所面积</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××平方米</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使用层数</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联 系 人</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联系电话</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场所性质</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cstheme="minorEastAsia"/>
                <w:szCs w:val="21"/>
              </w:rPr>
            </w:pP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□宾馆 □饭店 √商场 □集贸市场   □体育场馆  □客运车站候车室</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名    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××大厦</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建筑面积</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cstheme="minorEastAsia"/>
                <w:szCs w:val="21"/>
              </w:rPr>
            </w:pP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建筑层数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××层</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建筑高度</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□消防验收合格            文  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□消防竣工验收备案        备案号：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现有消防设施：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√火灾自动报警系统  √自动喷水灭火系统  □水喷雾灭火系统</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□气体灭火系统      □泡沫灭火系统      □干粉灭火系统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√室内消火栓        √室外消火栓        √机械防烟设施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√机械排烟设施      √应急广播          √应急照明</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□消防电梯          √消防控制室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□其他消防设施：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√安全出口  数量：×个</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其他需要说明的情况：</w:t>
            </w: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wN5G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color w:val="000000"/>
                <w:kern w:val="0"/>
                <w:szCs w:val="21"/>
              </w:rPr>
            </w:pPr>
            <w:r>
              <w:rPr>
                <w:rFonts w:hint="eastAsia" w:asciiTheme="minorEastAsia" w:hAnsi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szCs w:val="21"/>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sectPr>
      <w:footerReference r:id="rId13"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3" o:spid="_x0000_s2053" o:spt="202" type="#_x0000_t202" style="position:absolute;left:0pt;margin-top:0pt;height:144pt;width:144pt;mso-position-horizontal:center;mso-position-horizontal-relative:margin;mso-wrap-style:none;z-index:253380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2" o:spid="_x0000_s2052"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31778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MYPQ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6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KMYPQVAgAAFQ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35</w:t>
                </w:r>
                <w:r>
                  <w:rPr>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31788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q4RsBhQCAAAVBAAADgAAAAAAAAAB&#10;ACAAAAAfAQAAZHJzL2Uyb0RvYy54bWxQSwUGAAAAAAYABgBZAQAApQUAAAAA&#10;">
          <v:path/>
          <v:fill on="f" focussize="0,0"/>
          <v:stroke on="f" weight="0.5pt" joinstyle="miter"/>
          <v:imagedata o:title=""/>
          <o:lock v:ext="edit"/>
          <v:textbox inset="0mm,0mm,0mm,0mm" style="mso-fit-shape-to-text:t;">
            <w:txbxContent>
              <w:p>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46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96C6CD23"/>
    <w:multiLevelType w:val="singleLevel"/>
    <w:tmpl w:val="96C6CD23"/>
    <w:lvl w:ilvl="0" w:tentative="0">
      <w:start w:val="1"/>
      <w:numFmt w:val="decimal"/>
      <w:lvlText w:val="%1."/>
      <w:lvlJc w:val="left"/>
      <w:pPr>
        <w:tabs>
          <w:tab w:val="left" w:pos="312"/>
        </w:tabs>
      </w:pPr>
    </w:lvl>
  </w:abstractNum>
  <w:abstractNum w:abstractNumId="2">
    <w:nsid w:val="9E9E3878"/>
    <w:multiLevelType w:val="singleLevel"/>
    <w:tmpl w:val="9E9E3878"/>
    <w:lvl w:ilvl="0" w:tentative="0">
      <w:start w:val="1"/>
      <w:numFmt w:val="decimal"/>
      <w:lvlText w:val="%1."/>
      <w:lvlJc w:val="left"/>
      <w:pPr>
        <w:tabs>
          <w:tab w:val="left" w:pos="312"/>
        </w:tabs>
      </w:pPr>
    </w:lvl>
  </w:abstractNum>
  <w:abstractNum w:abstractNumId="3">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0BF4BD64"/>
    <w:multiLevelType w:val="singleLevel"/>
    <w:tmpl w:val="0BF4BD64"/>
    <w:lvl w:ilvl="0" w:tentative="0">
      <w:start w:val="8"/>
      <w:numFmt w:val="chineseCounting"/>
      <w:suff w:val="nothing"/>
      <w:lvlText w:val="%1、"/>
      <w:lvlJc w:val="left"/>
      <w:rPr>
        <w:rFonts w:hint="eastAsia"/>
      </w:rPr>
    </w:lvl>
  </w:abstractNum>
  <w:abstractNum w:abstractNumId="5">
    <w:nsid w:val="648D3AE2"/>
    <w:multiLevelType w:val="multilevel"/>
    <w:tmpl w:val="648D3AE2"/>
    <w:lvl w:ilvl="0" w:tentative="0">
      <w:start w:val="0"/>
      <w:numFmt w:val="bullet"/>
      <w:lvlText w:val="□"/>
      <w:lvlJc w:val="left"/>
      <w:pPr>
        <w:ind w:left="360" w:hanging="360"/>
      </w:pPr>
      <w:rPr>
        <w:rFonts w:hint="eastAsia" w:ascii="宋体" w:hAnsi="宋体" w:eastAsia="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6">
    <w:nsid w:val="699BA430"/>
    <w:multiLevelType w:val="singleLevel"/>
    <w:tmpl w:val="699BA430"/>
    <w:lvl w:ilvl="0" w:tentative="0">
      <w:start w:val="1"/>
      <w:numFmt w:val="decimal"/>
      <w:lvlText w:val="%1."/>
      <w:lvlJc w:val="left"/>
      <w:pPr>
        <w:tabs>
          <w:tab w:val="left" w:pos="312"/>
        </w:tabs>
      </w:pPr>
    </w:lvl>
  </w:abstractNum>
  <w:num w:numId="1">
    <w:abstractNumId w:val="4"/>
  </w:num>
  <w:num w:numId="2">
    <w:abstractNumId w:val="6"/>
  </w:num>
  <w:num w:numId="3">
    <w:abstractNumId w:val="2"/>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DA4259A"/>
    <w:rsid w:val="0053302E"/>
    <w:rsid w:val="008F6BC6"/>
    <w:rsid w:val="00B85D32"/>
    <w:rsid w:val="019F7BB5"/>
    <w:rsid w:val="02690233"/>
    <w:rsid w:val="038F22EC"/>
    <w:rsid w:val="05A91AA5"/>
    <w:rsid w:val="0891056B"/>
    <w:rsid w:val="090E430B"/>
    <w:rsid w:val="09DE763D"/>
    <w:rsid w:val="0D956A31"/>
    <w:rsid w:val="0DE43CE5"/>
    <w:rsid w:val="0E3B54D6"/>
    <w:rsid w:val="0E9B51C5"/>
    <w:rsid w:val="10DF0599"/>
    <w:rsid w:val="138B736D"/>
    <w:rsid w:val="13EB515E"/>
    <w:rsid w:val="148E34AA"/>
    <w:rsid w:val="15C11F49"/>
    <w:rsid w:val="167007DD"/>
    <w:rsid w:val="177E2976"/>
    <w:rsid w:val="179150A1"/>
    <w:rsid w:val="180B7A54"/>
    <w:rsid w:val="1A5848D1"/>
    <w:rsid w:val="1B222D8F"/>
    <w:rsid w:val="1BF13C5E"/>
    <w:rsid w:val="1BF27C29"/>
    <w:rsid w:val="1FA073B0"/>
    <w:rsid w:val="21B877B2"/>
    <w:rsid w:val="22F75747"/>
    <w:rsid w:val="23282408"/>
    <w:rsid w:val="265B1BB3"/>
    <w:rsid w:val="26BA707C"/>
    <w:rsid w:val="26FF62DF"/>
    <w:rsid w:val="2899647D"/>
    <w:rsid w:val="29580BAA"/>
    <w:rsid w:val="2A520257"/>
    <w:rsid w:val="2C587F5C"/>
    <w:rsid w:val="2D5D31DA"/>
    <w:rsid w:val="2D9A48B4"/>
    <w:rsid w:val="315F4AD1"/>
    <w:rsid w:val="341A6E8B"/>
    <w:rsid w:val="3807407A"/>
    <w:rsid w:val="38F75F1E"/>
    <w:rsid w:val="392B197A"/>
    <w:rsid w:val="3AD00CB2"/>
    <w:rsid w:val="3B7A7332"/>
    <w:rsid w:val="3CBE2331"/>
    <w:rsid w:val="3DA4259A"/>
    <w:rsid w:val="3DAE4249"/>
    <w:rsid w:val="3E721FAE"/>
    <w:rsid w:val="3E893C3B"/>
    <w:rsid w:val="3E8B365E"/>
    <w:rsid w:val="3E9B6669"/>
    <w:rsid w:val="3EB729AA"/>
    <w:rsid w:val="3F56324F"/>
    <w:rsid w:val="3FB66470"/>
    <w:rsid w:val="40A800E3"/>
    <w:rsid w:val="41B71FD9"/>
    <w:rsid w:val="439D07A9"/>
    <w:rsid w:val="43FF3135"/>
    <w:rsid w:val="44887AF2"/>
    <w:rsid w:val="45D4284A"/>
    <w:rsid w:val="45F23D95"/>
    <w:rsid w:val="46067C5D"/>
    <w:rsid w:val="478D5B92"/>
    <w:rsid w:val="486275AD"/>
    <w:rsid w:val="4A4116A8"/>
    <w:rsid w:val="56691357"/>
    <w:rsid w:val="58C4378C"/>
    <w:rsid w:val="590820D3"/>
    <w:rsid w:val="5A810EC2"/>
    <w:rsid w:val="5B697393"/>
    <w:rsid w:val="5BAC4FB2"/>
    <w:rsid w:val="61D80FD5"/>
    <w:rsid w:val="63C020BB"/>
    <w:rsid w:val="64F24467"/>
    <w:rsid w:val="654A7F88"/>
    <w:rsid w:val="65B211BD"/>
    <w:rsid w:val="6681783E"/>
    <w:rsid w:val="68C7054D"/>
    <w:rsid w:val="6FDC1749"/>
    <w:rsid w:val="735F7B04"/>
    <w:rsid w:val="7394628D"/>
    <w:rsid w:val="740E7435"/>
    <w:rsid w:val="75B608AB"/>
    <w:rsid w:val="76615F8E"/>
    <w:rsid w:val="78596E3E"/>
    <w:rsid w:val="79202734"/>
    <w:rsid w:val="7B626B33"/>
    <w:rsid w:val="7CF05838"/>
    <w:rsid w:val="7EDA7D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0"/>
    <w:rPr>
      <w:color w:val="0563C1" w:themeColor="hyperlink"/>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列出段落1"/>
    <w:basedOn w:val="1"/>
    <w:qFormat/>
    <w:uiPriority w:val="99"/>
    <w:pPr>
      <w:ind w:firstLine="420" w:firstLineChars="200"/>
    </w:p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 w:type="character" w:customStyle="1" w:styleId="14">
    <w:name w:val="apple-style-span"/>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3247</Words>
  <Characters>18509</Characters>
  <Lines>154</Lines>
  <Paragraphs>43</Paragraphs>
  <TotalTime>0</TotalTime>
  <ScaleCrop>false</ScaleCrop>
  <LinksUpToDate>false</LinksUpToDate>
  <CharactersWithSpaces>21713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2019-07-13T06:48:00Z</dcterms:created>
  <dc:creator>大众广告图文lhzfb@ya</dc:creator>
  <cp:lastModifiedBy>Administrator</cp:lastModifiedBy>
  <dcterms:modified xsi:type="dcterms:W3CDTF">2019-11-14T12:07:45Z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