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AC5" w:rsidRPr="00DE4AC5" w:rsidRDefault="00DE4AC5" w:rsidP="00DB5885">
      <w:pPr>
        <w:jc w:val="center"/>
        <w:rPr>
          <w:rFonts w:ascii="宋体" w:eastAsia="宋体" w:hAnsi="宋体"/>
          <w:b/>
          <w:sz w:val="44"/>
          <w:szCs w:val="44"/>
        </w:rPr>
      </w:pPr>
      <w:r w:rsidRPr="00DE4AC5">
        <w:rPr>
          <w:rFonts w:ascii="宋体" w:eastAsia="宋体" w:hAnsi="宋体" w:hint="eastAsia"/>
          <w:b/>
          <w:sz w:val="44"/>
          <w:szCs w:val="44"/>
        </w:rPr>
        <w:t>邵阳市省级环保督察反馈问题第</w:t>
      </w:r>
      <w:r>
        <w:rPr>
          <w:rFonts w:ascii="宋体" w:eastAsia="宋体" w:hAnsi="宋体" w:hint="eastAsia"/>
          <w:b/>
          <w:sz w:val="44"/>
          <w:szCs w:val="44"/>
        </w:rPr>
        <w:t>18</w:t>
      </w:r>
      <w:r w:rsidRPr="00DE4AC5">
        <w:rPr>
          <w:rFonts w:ascii="宋体" w:eastAsia="宋体" w:hAnsi="宋体" w:hint="eastAsia"/>
          <w:b/>
          <w:sz w:val="44"/>
          <w:szCs w:val="44"/>
        </w:rPr>
        <w:t>项整改情况公示</w:t>
      </w:r>
    </w:p>
    <w:p w:rsidR="00DE4AC5" w:rsidRPr="00DE4AC5" w:rsidRDefault="00DE4AC5" w:rsidP="00DB5885">
      <w:pPr>
        <w:spacing w:line="3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4AC5">
        <w:rPr>
          <w:rFonts w:ascii="仿宋" w:eastAsia="仿宋" w:hAnsi="仿宋" w:hint="eastAsia"/>
          <w:sz w:val="32"/>
          <w:szCs w:val="32"/>
        </w:rPr>
        <w:t>根据《中共邵阳市委办公室</w:t>
      </w:r>
      <w:r w:rsidRPr="00DE4AC5">
        <w:rPr>
          <w:rFonts w:eastAsia="仿宋" w:hint="eastAsia"/>
          <w:sz w:val="32"/>
          <w:szCs w:val="32"/>
        </w:rPr>
        <w:t> </w:t>
      </w:r>
      <w:r w:rsidRPr="00DE4AC5">
        <w:rPr>
          <w:rFonts w:ascii="仿宋" w:eastAsia="仿宋" w:hAnsi="仿宋" w:hint="eastAsia"/>
          <w:sz w:val="32"/>
          <w:szCs w:val="32"/>
        </w:rPr>
        <w:t>邵阳市人民政府办公室关于印发&lt;邵阳市贯彻落实湖南省第二环境保护督察组反馈意见整改方案&gt;的通知》（邵市办字〔2018〕52号）要求，我县承办的省级环保督察反馈问题第</w:t>
      </w:r>
      <w:r>
        <w:rPr>
          <w:rFonts w:ascii="仿宋" w:eastAsia="仿宋" w:hAnsi="仿宋" w:hint="eastAsia"/>
          <w:sz w:val="32"/>
          <w:szCs w:val="32"/>
        </w:rPr>
        <w:t>18</w:t>
      </w:r>
      <w:r w:rsidRPr="00DE4AC5">
        <w:rPr>
          <w:rFonts w:ascii="仿宋" w:eastAsia="仿宋" w:hAnsi="仿宋" w:hint="eastAsia"/>
          <w:sz w:val="32"/>
          <w:szCs w:val="32"/>
        </w:rPr>
        <w:t>项整改情况公示如下：</w:t>
      </w:r>
    </w:p>
    <w:tbl>
      <w:tblPr>
        <w:tblW w:w="9357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9"/>
        <w:gridCol w:w="7938"/>
      </w:tblGrid>
      <w:tr w:rsidR="00DE4AC5" w:rsidRPr="00DE4AC5" w:rsidTr="00DB5885">
        <w:trPr>
          <w:trHeight w:val="495"/>
        </w:trPr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AC5" w:rsidRPr="00476E70" w:rsidRDefault="00DE4AC5" w:rsidP="00DE4AC5">
            <w:pPr>
              <w:rPr>
                <w:rFonts w:ascii="仿宋" w:eastAsia="仿宋" w:hAnsi="仿宋"/>
                <w:sz w:val="28"/>
                <w:szCs w:val="28"/>
              </w:rPr>
            </w:pPr>
            <w:r w:rsidRPr="00476E70">
              <w:rPr>
                <w:rFonts w:ascii="仿宋" w:eastAsia="仿宋" w:hAnsi="仿宋" w:hint="eastAsia"/>
                <w:sz w:val="28"/>
                <w:szCs w:val="28"/>
              </w:rPr>
              <w:t>整改任务</w:t>
            </w:r>
          </w:p>
        </w:tc>
        <w:tc>
          <w:tcPr>
            <w:tcW w:w="7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AC5" w:rsidRPr="00476E70" w:rsidRDefault="00DE4AC5" w:rsidP="00DE4AC5">
            <w:pPr>
              <w:rPr>
                <w:rFonts w:ascii="仿宋" w:eastAsia="仿宋" w:hAnsi="仿宋"/>
                <w:sz w:val="28"/>
                <w:szCs w:val="28"/>
              </w:rPr>
            </w:pPr>
            <w:r w:rsidRPr="00476E70">
              <w:rPr>
                <w:rFonts w:ascii="仿宋" w:eastAsia="仿宋" w:hAnsi="仿宋" w:hint="eastAsia"/>
                <w:sz w:val="28"/>
                <w:szCs w:val="28"/>
              </w:rPr>
              <w:t>黏土砖取缔存在整治不彻底和反弹现象</w:t>
            </w:r>
            <w:r w:rsidR="00EA1D5A" w:rsidRPr="00476E70"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</w:tc>
      </w:tr>
      <w:tr w:rsidR="00DE4AC5" w:rsidRPr="00DE4AC5" w:rsidTr="00DB5885">
        <w:trPr>
          <w:trHeight w:val="419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AC5" w:rsidRPr="00476E70" w:rsidRDefault="00DE4AC5" w:rsidP="00DE4AC5">
            <w:pPr>
              <w:rPr>
                <w:rFonts w:ascii="仿宋" w:eastAsia="仿宋" w:hAnsi="仿宋"/>
                <w:sz w:val="28"/>
                <w:szCs w:val="28"/>
              </w:rPr>
            </w:pPr>
            <w:r w:rsidRPr="00476E70">
              <w:rPr>
                <w:rFonts w:ascii="仿宋" w:eastAsia="仿宋" w:hAnsi="仿宋" w:hint="eastAsia"/>
                <w:sz w:val="28"/>
                <w:szCs w:val="28"/>
              </w:rPr>
              <w:t>整改目标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AC5" w:rsidRPr="00476E70" w:rsidRDefault="00DE4AC5" w:rsidP="00DE4AC5">
            <w:pPr>
              <w:rPr>
                <w:rFonts w:ascii="仿宋" w:eastAsia="仿宋" w:hAnsi="仿宋"/>
                <w:sz w:val="28"/>
                <w:szCs w:val="28"/>
              </w:rPr>
            </w:pPr>
            <w:r w:rsidRPr="00476E70">
              <w:rPr>
                <w:rFonts w:ascii="仿宋" w:eastAsia="仿宋" w:hAnsi="仿宋" w:hint="eastAsia"/>
                <w:sz w:val="28"/>
                <w:szCs w:val="28"/>
              </w:rPr>
              <w:t>全县黏土砖厂取缔到位</w:t>
            </w:r>
            <w:r w:rsidR="00EA1D5A" w:rsidRPr="00476E70">
              <w:rPr>
                <w:rFonts w:ascii="仿宋" w:eastAsia="仿宋" w:hAnsi="仿宋" w:hint="eastAsia"/>
                <w:sz w:val="28"/>
                <w:szCs w:val="28"/>
              </w:rPr>
              <w:t>，杜绝反弹现象。</w:t>
            </w:r>
          </w:p>
        </w:tc>
      </w:tr>
      <w:tr w:rsidR="00DE4AC5" w:rsidRPr="00DE4AC5" w:rsidTr="00DB5885">
        <w:trPr>
          <w:trHeight w:val="1760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AC5" w:rsidRPr="00476E70" w:rsidRDefault="00DE4AC5" w:rsidP="00DE4AC5">
            <w:pPr>
              <w:rPr>
                <w:rFonts w:ascii="仿宋" w:eastAsia="仿宋" w:hAnsi="仿宋"/>
                <w:sz w:val="28"/>
                <w:szCs w:val="28"/>
              </w:rPr>
            </w:pPr>
            <w:r w:rsidRPr="00476E70">
              <w:rPr>
                <w:rFonts w:ascii="仿宋" w:eastAsia="仿宋" w:hAnsi="仿宋" w:hint="eastAsia"/>
                <w:sz w:val="28"/>
                <w:szCs w:val="28"/>
              </w:rPr>
              <w:t>整改措施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AC5" w:rsidRPr="00476E70" w:rsidRDefault="00DE4AC5" w:rsidP="00DE4AC5">
            <w:pPr>
              <w:rPr>
                <w:rFonts w:ascii="仿宋" w:eastAsia="仿宋" w:hAnsi="仿宋"/>
                <w:sz w:val="28"/>
                <w:szCs w:val="28"/>
              </w:rPr>
            </w:pPr>
            <w:r w:rsidRPr="00476E70">
              <w:rPr>
                <w:rFonts w:ascii="仿宋" w:eastAsia="仿宋" w:hAnsi="仿宋" w:hint="eastAsia"/>
                <w:sz w:val="28"/>
                <w:szCs w:val="28"/>
              </w:rPr>
              <w:t>1、</w:t>
            </w:r>
            <w:r w:rsidR="00EA1D5A" w:rsidRPr="00476E70">
              <w:rPr>
                <w:rFonts w:ascii="仿宋" w:eastAsia="仿宋" w:hAnsi="仿宋" w:hint="eastAsia"/>
                <w:sz w:val="28"/>
                <w:szCs w:val="28"/>
              </w:rPr>
              <w:t>组织开展黏土砖整治“回头看”专项行动，对纳入取缔关闭范围的黏土砖厂逐一现场核实，督促落实“六个到位”</w:t>
            </w:r>
            <w:r w:rsidRPr="00476E70">
              <w:rPr>
                <w:rFonts w:ascii="仿宋" w:eastAsia="仿宋" w:hAnsi="仿宋" w:hint="eastAsia"/>
                <w:sz w:val="28"/>
                <w:szCs w:val="28"/>
              </w:rPr>
              <w:t>；</w:t>
            </w:r>
          </w:p>
          <w:p w:rsidR="00DE4AC5" w:rsidRPr="00476E70" w:rsidRDefault="00DE4AC5" w:rsidP="00DE4AC5">
            <w:pPr>
              <w:rPr>
                <w:rFonts w:ascii="仿宋" w:eastAsia="仿宋" w:hAnsi="仿宋"/>
                <w:sz w:val="28"/>
                <w:szCs w:val="28"/>
              </w:rPr>
            </w:pPr>
            <w:r w:rsidRPr="00476E70">
              <w:rPr>
                <w:rFonts w:ascii="仿宋" w:eastAsia="仿宋" w:hAnsi="仿宋" w:hint="eastAsia"/>
                <w:sz w:val="28"/>
                <w:szCs w:val="28"/>
              </w:rPr>
              <w:t>2、</w:t>
            </w:r>
            <w:r w:rsidR="00EA1D5A" w:rsidRPr="00476E70">
              <w:rPr>
                <w:rFonts w:ascii="仿宋" w:eastAsia="仿宋" w:hAnsi="仿宋" w:hint="eastAsia"/>
                <w:sz w:val="28"/>
                <w:szCs w:val="28"/>
              </w:rPr>
              <w:t>加强日常监管，对新发现的黏土砖厂，坚决取缔关闭到位</w:t>
            </w:r>
            <w:r w:rsidRPr="00476E70"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</w:tc>
      </w:tr>
      <w:tr w:rsidR="00DE4AC5" w:rsidRPr="00DE4AC5" w:rsidTr="00DB5885">
        <w:trPr>
          <w:trHeight w:val="4679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AC5" w:rsidRPr="00476E70" w:rsidRDefault="00DE4AC5" w:rsidP="00DE4AC5">
            <w:pPr>
              <w:rPr>
                <w:rFonts w:ascii="仿宋" w:eastAsia="仿宋" w:hAnsi="仿宋"/>
                <w:sz w:val="28"/>
                <w:szCs w:val="28"/>
              </w:rPr>
            </w:pPr>
            <w:r w:rsidRPr="00476E70">
              <w:rPr>
                <w:rFonts w:ascii="仿宋" w:eastAsia="仿宋" w:hAnsi="仿宋" w:hint="eastAsia"/>
                <w:sz w:val="28"/>
                <w:szCs w:val="28"/>
              </w:rPr>
              <w:t>整改成效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AC5" w:rsidRPr="00476E70" w:rsidRDefault="00F251D7" w:rsidP="00F251D7">
            <w:pPr>
              <w:rPr>
                <w:rFonts w:ascii="仿宋" w:eastAsia="仿宋" w:hAnsi="仿宋" w:cs="仿宋_GB2312"/>
                <w:sz w:val="28"/>
                <w:szCs w:val="28"/>
              </w:rPr>
            </w:pPr>
            <w:r w:rsidRPr="00476E70">
              <w:rPr>
                <w:rFonts w:ascii="仿宋" w:eastAsia="仿宋" w:hAnsi="仿宋" w:cs="仿宋_GB2312" w:hint="eastAsia"/>
                <w:sz w:val="28"/>
                <w:szCs w:val="28"/>
              </w:rPr>
              <w:t>1、</w:t>
            </w:r>
            <w:r w:rsidR="00A204DC" w:rsidRPr="00476E70">
              <w:rPr>
                <w:rFonts w:ascii="仿宋" w:eastAsia="仿宋" w:hAnsi="仿宋" w:cs="仿宋_GB2312" w:hint="eastAsia"/>
                <w:sz w:val="28"/>
                <w:szCs w:val="28"/>
              </w:rPr>
              <w:t>根据邵阳市人民政府办公室《关于开展安全生产突出问题集中整治行动的通知》文件要求，在全县范围内开展了黏土砖厂</w:t>
            </w:r>
            <w:r w:rsidRPr="00476E70">
              <w:rPr>
                <w:rFonts w:ascii="仿宋" w:eastAsia="仿宋" w:hAnsi="仿宋" w:cs="仿宋_GB2312" w:hint="eastAsia"/>
                <w:sz w:val="28"/>
                <w:szCs w:val="28"/>
              </w:rPr>
              <w:t>专项</w:t>
            </w:r>
            <w:r w:rsidR="00A204DC" w:rsidRPr="00476E70">
              <w:rPr>
                <w:rFonts w:ascii="仿宋" w:eastAsia="仿宋" w:hAnsi="仿宋" w:cs="仿宋_GB2312" w:hint="eastAsia"/>
                <w:sz w:val="28"/>
                <w:szCs w:val="28"/>
              </w:rPr>
              <w:t>清理行动，</w:t>
            </w:r>
            <w:r w:rsidRPr="00476E70">
              <w:rPr>
                <w:rFonts w:ascii="仿宋" w:eastAsia="仿宋" w:hAnsi="仿宋" w:cs="仿宋_GB2312" w:hint="eastAsia"/>
                <w:sz w:val="28"/>
                <w:szCs w:val="28"/>
              </w:rPr>
              <w:t>依法取缔砖瓦厂</w:t>
            </w:r>
            <w:r w:rsidR="00476E70" w:rsidRPr="00476E70">
              <w:rPr>
                <w:rFonts w:ascii="仿宋" w:eastAsia="仿宋" w:hAnsi="仿宋" w:cs="仿宋_GB2312" w:hint="eastAsia"/>
                <w:sz w:val="28"/>
                <w:szCs w:val="28"/>
              </w:rPr>
              <w:t>6</w:t>
            </w:r>
            <w:r w:rsidRPr="00476E70">
              <w:rPr>
                <w:rFonts w:ascii="仿宋" w:eastAsia="仿宋" w:hAnsi="仿宋" w:cs="仿宋_GB2312" w:hint="eastAsia"/>
                <w:sz w:val="28"/>
                <w:szCs w:val="28"/>
              </w:rPr>
              <w:t>家；</w:t>
            </w:r>
          </w:p>
          <w:p w:rsidR="00F251D7" w:rsidRPr="00476E70" w:rsidRDefault="00F251D7" w:rsidP="00F251D7">
            <w:pPr>
              <w:rPr>
                <w:rFonts w:ascii="仿宋" w:eastAsia="仿宋" w:hAnsi="仿宋"/>
                <w:sz w:val="28"/>
                <w:szCs w:val="28"/>
              </w:rPr>
            </w:pPr>
            <w:r w:rsidRPr="00476E70">
              <w:rPr>
                <w:rFonts w:ascii="仿宋" w:eastAsia="仿宋" w:hAnsi="仿宋" w:hint="eastAsia"/>
                <w:sz w:val="28"/>
                <w:szCs w:val="28"/>
              </w:rPr>
              <w:t>2、</w:t>
            </w:r>
            <w:r w:rsidRPr="00476E70">
              <w:rPr>
                <w:rFonts w:ascii="仿宋" w:eastAsia="仿宋" w:hAnsi="仿宋" w:cs="仿宋_GB2312" w:hint="eastAsia"/>
                <w:sz w:val="28"/>
                <w:szCs w:val="28"/>
              </w:rPr>
              <w:t>按照</w:t>
            </w:r>
            <w:r w:rsidR="00476E70" w:rsidRPr="00476E70">
              <w:rPr>
                <w:rFonts w:ascii="仿宋" w:eastAsia="仿宋" w:hAnsi="仿宋" w:hint="eastAsia"/>
                <w:sz w:val="28"/>
                <w:szCs w:val="28"/>
              </w:rPr>
              <w:t>县人民政府《关于做好城步苗族自治县环境保护突出问题整治的通知》</w:t>
            </w:r>
            <w:r w:rsidRPr="00476E70">
              <w:rPr>
                <w:rFonts w:ascii="仿宋" w:eastAsia="仿宋" w:hAnsi="仿宋" w:cs="仿宋_GB2312" w:hint="eastAsia"/>
                <w:sz w:val="28"/>
                <w:szCs w:val="28"/>
              </w:rPr>
              <w:t>文件要求，</w:t>
            </w:r>
            <w:r w:rsidR="00476E70" w:rsidRPr="00476E70">
              <w:rPr>
                <w:rFonts w:ascii="仿宋" w:eastAsia="仿宋" w:hAnsi="仿宋" w:cs="仿宋_GB2312" w:hint="eastAsia"/>
                <w:sz w:val="28"/>
                <w:szCs w:val="28"/>
              </w:rPr>
              <w:t>结合</w:t>
            </w:r>
            <w:r w:rsidR="00476E70" w:rsidRPr="00476E70">
              <w:rPr>
                <w:rFonts w:ascii="仿宋" w:eastAsia="仿宋" w:hAnsi="仿宋" w:hint="eastAsia"/>
                <w:sz w:val="28"/>
                <w:szCs w:val="28"/>
              </w:rPr>
              <w:t>我县土地增减挂钩项目的实施，对6家依法取缔的砖瓦厂纳入</w:t>
            </w:r>
            <w:r w:rsidR="00D67F1F">
              <w:rPr>
                <w:rFonts w:ascii="仿宋" w:eastAsia="仿宋" w:hAnsi="仿宋" w:hint="eastAsia"/>
                <w:sz w:val="28"/>
                <w:szCs w:val="28"/>
              </w:rPr>
              <w:t>该</w:t>
            </w:r>
            <w:r w:rsidR="00476E70" w:rsidRPr="00476E70">
              <w:rPr>
                <w:rFonts w:ascii="仿宋" w:eastAsia="仿宋" w:hAnsi="仿宋" w:hint="eastAsia"/>
                <w:sz w:val="28"/>
                <w:szCs w:val="28"/>
              </w:rPr>
              <w:t>项目范围；</w:t>
            </w:r>
          </w:p>
          <w:p w:rsidR="00476E70" w:rsidRPr="00476E70" w:rsidRDefault="00476E70" w:rsidP="00F251D7">
            <w:pPr>
              <w:rPr>
                <w:rFonts w:ascii="仿宋" w:eastAsia="仿宋" w:hAnsi="仿宋"/>
                <w:sz w:val="28"/>
                <w:szCs w:val="28"/>
              </w:rPr>
            </w:pPr>
            <w:r w:rsidRPr="00476E70">
              <w:rPr>
                <w:rFonts w:ascii="仿宋" w:eastAsia="仿宋" w:hAnsi="仿宋" w:hint="eastAsia"/>
                <w:sz w:val="28"/>
                <w:szCs w:val="28"/>
              </w:rPr>
              <w:t>3、通过强化监管，无新增黏土砖瓦厂。</w:t>
            </w:r>
          </w:p>
        </w:tc>
      </w:tr>
    </w:tbl>
    <w:p w:rsidR="00DE4AC5" w:rsidRPr="00DE4AC5" w:rsidRDefault="00DE4AC5" w:rsidP="00DB5885">
      <w:pPr>
        <w:spacing w:line="3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4AC5">
        <w:rPr>
          <w:rFonts w:ascii="仿宋" w:eastAsia="仿宋" w:hAnsi="仿宋" w:hint="eastAsia"/>
          <w:sz w:val="32"/>
          <w:szCs w:val="32"/>
        </w:rPr>
        <w:t>如果对该问题整改公示情况有异议，请在公示期间向城步苗族自治县</w:t>
      </w:r>
      <w:r w:rsidR="00476E70">
        <w:rPr>
          <w:rFonts w:ascii="仿宋" w:eastAsia="仿宋" w:hAnsi="仿宋" w:hint="eastAsia"/>
          <w:sz w:val="32"/>
          <w:szCs w:val="32"/>
        </w:rPr>
        <w:t>自然资源</w:t>
      </w:r>
      <w:r w:rsidRPr="00DE4AC5">
        <w:rPr>
          <w:rFonts w:ascii="仿宋" w:eastAsia="仿宋" w:hAnsi="仿宋" w:hint="eastAsia"/>
          <w:sz w:val="32"/>
          <w:szCs w:val="32"/>
        </w:rPr>
        <w:t>局反映。</w:t>
      </w:r>
    </w:p>
    <w:p w:rsidR="00DE4AC5" w:rsidRPr="00DE4AC5" w:rsidRDefault="00DE4AC5" w:rsidP="00DB5885">
      <w:pPr>
        <w:spacing w:line="3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4AC5">
        <w:rPr>
          <w:rFonts w:ascii="仿宋" w:eastAsia="仿宋" w:hAnsi="仿宋" w:hint="eastAsia"/>
          <w:sz w:val="32"/>
          <w:szCs w:val="32"/>
        </w:rPr>
        <w:t>公示时间：2019年</w:t>
      </w:r>
      <w:r w:rsidRPr="00DE4AC5">
        <w:rPr>
          <w:rFonts w:eastAsia="仿宋" w:hint="eastAsia"/>
          <w:sz w:val="32"/>
          <w:szCs w:val="32"/>
        </w:rPr>
        <w:t> </w:t>
      </w:r>
      <w:r w:rsidR="00476E70">
        <w:rPr>
          <w:rFonts w:ascii="仿宋" w:eastAsia="仿宋" w:hAnsi="仿宋" w:hint="eastAsia"/>
          <w:sz w:val="32"/>
          <w:szCs w:val="32"/>
        </w:rPr>
        <w:t>6</w:t>
      </w:r>
      <w:r w:rsidRPr="00DE4AC5">
        <w:rPr>
          <w:rFonts w:ascii="仿宋" w:eastAsia="仿宋" w:hAnsi="仿宋" w:hint="eastAsia"/>
          <w:sz w:val="32"/>
          <w:szCs w:val="32"/>
        </w:rPr>
        <w:t>月2</w:t>
      </w:r>
      <w:r w:rsidR="00476E70">
        <w:rPr>
          <w:rFonts w:ascii="仿宋" w:eastAsia="仿宋" w:hAnsi="仿宋" w:hint="eastAsia"/>
          <w:sz w:val="32"/>
          <w:szCs w:val="32"/>
        </w:rPr>
        <w:t>5</w:t>
      </w:r>
      <w:r w:rsidRPr="00DE4AC5">
        <w:rPr>
          <w:rFonts w:ascii="仿宋" w:eastAsia="仿宋" w:hAnsi="仿宋" w:hint="eastAsia"/>
          <w:sz w:val="32"/>
          <w:szCs w:val="32"/>
        </w:rPr>
        <w:t>日-2019年</w:t>
      </w:r>
      <w:r w:rsidR="00476E70">
        <w:rPr>
          <w:rFonts w:ascii="仿宋" w:eastAsia="仿宋" w:hAnsi="仿宋" w:hint="eastAsia"/>
          <w:sz w:val="32"/>
          <w:szCs w:val="32"/>
        </w:rPr>
        <w:t>6</w:t>
      </w:r>
      <w:r w:rsidRPr="00DE4AC5">
        <w:rPr>
          <w:rFonts w:ascii="仿宋" w:eastAsia="仿宋" w:hAnsi="仿宋" w:hint="eastAsia"/>
          <w:sz w:val="32"/>
          <w:szCs w:val="32"/>
        </w:rPr>
        <w:t>月</w:t>
      </w:r>
      <w:r w:rsidR="00476E70">
        <w:rPr>
          <w:rFonts w:ascii="仿宋" w:eastAsia="仿宋" w:hAnsi="仿宋" w:hint="eastAsia"/>
          <w:sz w:val="32"/>
          <w:szCs w:val="32"/>
        </w:rPr>
        <w:t>30</w:t>
      </w:r>
      <w:r w:rsidRPr="00DE4AC5">
        <w:rPr>
          <w:rFonts w:ascii="仿宋" w:eastAsia="仿宋" w:hAnsi="仿宋" w:hint="eastAsia"/>
          <w:sz w:val="32"/>
          <w:szCs w:val="32"/>
        </w:rPr>
        <w:t>日</w:t>
      </w:r>
    </w:p>
    <w:p w:rsidR="00DE4AC5" w:rsidRPr="00DE4AC5" w:rsidRDefault="00DE4AC5" w:rsidP="00DB5885">
      <w:pPr>
        <w:spacing w:line="3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4AC5">
        <w:rPr>
          <w:rFonts w:ascii="仿宋" w:eastAsia="仿宋" w:hAnsi="仿宋" w:hint="eastAsia"/>
          <w:sz w:val="32"/>
          <w:szCs w:val="32"/>
        </w:rPr>
        <w:t>受理部门：城步苗族自治县</w:t>
      </w:r>
      <w:r w:rsidR="00476E70">
        <w:rPr>
          <w:rFonts w:ascii="仿宋" w:eastAsia="仿宋" w:hAnsi="仿宋" w:hint="eastAsia"/>
          <w:sz w:val="32"/>
          <w:szCs w:val="32"/>
        </w:rPr>
        <w:t>自然资源</w:t>
      </w:r>
      <w:r w:rsidRPr="00DE4AC5">
        <w:rPr>
          <w:rFonts w:ascii="仿宋" w:eastAsia="仿宋" w:hAnsi="仿宋" w:hint="eastAsia"/>
          <w:sz w:val="32"/>
          <w:szCs w:val="32"/>
        </w:rPr>
        <w:t>局</w:t>
      </w:r>
    </w:p>
    <w:p w:rsidR="00DE4AC5" w:rsidRPr="00DE4AC5" w:rsidRDefault="00DE4AC5" w:rsidP="00DB5885">
      <w:pPr>
        <w:spacing w:line="3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4AC5">
        <w:rPr>
          <w:rFonts w:ascii="仿宋" w:eastAsia="仿宋" w:hAnsi="仿宋" w:hint="eastAsia"/>
          <w:sz w:val="32"/>
          <w:szCs w:val="32"/>
        </w:rPr>
        <w:t>联系地址：城步苗族自治县儒林镇</w:t>
      </w:r>
      <w:r w:rsidR="00476E70">
        <w:rPr>
          <w:rFonts w:ascii="仿宋" w:eastAsia="仿宋" w:hAnsi="仿宋" w:hint="eastAsia"/>
          <w:sz w:val="32"/>
          <w:szCs w:val="32"/>
        </w:rPr>
        <w:t>新田</w:t>
      </w:r>
      <w:r w:rsidRPr="00DE4AC5">
        <w:rPr>
          <w:rFonts w:ascii="仿宋" w:eastAsia="仿宋" w:hAnsi="仿宋" w:hint="eastAsia"/>
          <w:sz w:val="32"/>
          <w:szCs w:val="32"/>
        </w:rPr>
        <w:t>路</w:t>
      </w:r>
      <w:r w:rsidR="00D67F1F">
        <w:rPr>
          <w:rFonts w:ascii="仿宋" w:eastAsia="仿宋" w:hAnsi="仿宋" w:hint="eastAsia"/>
          <w:sz w:val="32"/>
          <w:szCs w:val="32"/>
        </w:rPr>
        <w:t>18</w:t>
      </w:r>
      <w:r w:rsidRPr="00DE4AC5">
        <w:rPr>
          <w:rFonts w:ascii="仿宋" w:eastAsia="仿宋" w:hAnsi="仿宋" w:hint="eastAsia"/>
          <w:sz w:val="32"/>
          <w:szCs w:val="32"/>
        </w:rPr>
        <w:t xml:space="preserve">号 </w:t>
      </w:r>
      <w:r w:rsidRPr="00DE4AC5">
        <w:rPr>
          <w:rFonts w:eastAsia="仿宋" w:hint="eastAsia"/>
          <w:sz w:val="32"/>
          <w:szCs w:val="32"/>
        </w:rPr>
        <w:t>             </w:t>
      </w:r>
    </w:p>
    <w:p w:rsidR="00DE4AC5" w:rsidRPr="00DE4AC5" w:rsidRDefault="00DE4AC5" w:rsidP="00DB5885">
      <w:pPr>
        <w:spacing w:line="3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4AC5">
        <w:rPr>
          <w:rFonts w:ascii="仿宋" w:eastAsia="仿宋" w:hAnsi="仿宋" w:hint="eastAsia"/>
          <w:sz w:val="32"/>
          <w:szCs w:val="32"/>
        </w:rPr>
        <w:t>联系电话：0739-73616</w:t>
      </w:r>
      <w:r w:rsidR="00476E70">
        <w:rPr>
          <w:rFonts w:ascii="仿宋" w:eastAsia="仿宋" w:hAnsi="仿宋" w:hint="eastAsia"/>
          <w:sz w:val="32"/>
          <w:szCs w:val="32"/>
        </w:rPr>
        <w:t>94</w:t>
      </w:r>
    </w:p>
    <w:p w:rsidR="00DE4AC5" w:rsidRPr="00DE4AC5" w:rsidRDefault="00DE4AC5" w:rsidP="00DB5885">
      <w:pPr>
        <w:spacing w:line="360" w:lineRule="exact"/>
        <w:rPr>
          <w:rFonts w:ascii="仿宋" w:eastAsia="仿宋" w:hAnsi="仿宋"/>
          <w:sz w:val="32"/>
          <w:szCs w:val="32"/>
        </w:rPr>
      </w:pPr>
      <w:r w:rsidRPr="00DE4AC5">
        <w:rPr>
          <w:rFonts w:eastAsia="仿宋" w:hint="eastAsia"/>
          <w:sz w:val="32"/>
          <w:szCs w:val="32"/>
        </w:rPr>
        <w:t> </w:t>
      </w:r>
    </w:p>
    <w:p w:rsidR="00DE4AC5" w:rsidRPr="00DE4AC5" w:rsidRDefault="00DE4AC5" w:rsidP="00DB5885">
      <w:pPr>
        <w:spacing w:line="360" w:lineRule="exact"/>
        <w:ind w:firstLineChars="1300" w:firstLine="4160"/>
        <w:rPr>
          <w:rFonts w:ascii="仿宋" w:eastAsia="仿宋" w:hAnsi="仿宋"/>
          <w:sz w:val="32"/>
          <w:szCs w:val="32"/>
        </w:rPr>
      </w:pPr>
      <w:r w:rsidRPr="00DE4AC5">
        <w:rPr>
          <w:rFonts w:ascii="仿宋" w:eastAsia="仿宋" w:hAnsi="仿宋" w:hint="eastAsia"/>
          <w:sz w:val="32"/>
          <w:szCs w:val="32"/>
        </w:rPr>
        <w:t>城步苗族自治县人民政府</w:t>
      </w:r>
    </w:p>
    <w:p w:rsidR="006E7243" w:rsidRPr="00DE4AC5" w:rsidRDefault="00DE4AC5" w:rsidP="00DB5885">
      <w:pPr>
        <w:spacing w:line="360" w:lineRule="exact"/>
        <w:ind w:firstLineChars="1500" w:firstLine="4800"/>
        <w:rPr>
          <w:rFonts w:ascii="仿宋" w:eastAsia="仿宋" w:hAnsi="仿宋"/>
          <w:sz w:val="32"/>
          <w:szCs w:val="32"/>
        </w:rPr>
      </w:pPr>
      <w:r w:rsidRPr="00DE4AC5">
        <w:rPr>
          <w:rFonts w:ascii="仿宋" w:eastAsia="仿宋" w:hAnsi="仿宋" w:hint="eastAsia"/>
          <w:sz w:val="32"/>
          <w:szCs w:val="32"/>
        </w:rPr>
        <w:t>2019年</w:t>
      </w:r>
      <w:r w:rsidR="00476E70">
        <w:rPr>
          <w:rFonts w:ascii="仿宋" w:eastAsia="仿宋" w:hAnsi="仿宋" w:hint="eastAsia"/>
          <w:sz w:val="32"/>
          <w:szCs w:val="32"/>
        </w:rPr>
        <w:t>6</w:t>
      </w:r>
      <w:r w:rsidRPr="00DE4AC5">
        <w:rPr>
          <w:rFonts w:ascii="仿宋" w:eastAsia="仿宋" w:hAnsi="仿宋" w:hint="eastAsia"/>
          <w:sz w:val="32"/>
          <w:szCs w:val="32"/>
        </w:rPr>
        <w:t>月</w:t>
      </w:r>
      <w:r w:rsidR="00476E70">
        <w:rPr>
          <w:rFonts w:ascii="仿宋" w:eastAsia="仿宋" w:hAnsi="仿宋" w:hint="eastAsia"/>
          <w:sz w:val="32"/>
          <w:szCs w:val="32"/>
        </w:rPr>
        <w:t>25</w:t>
      </w:r>
      <w:r w:rsidRPr="00DE4AC5">
        <w:rPr>
          <w:rFonts w:ascii="仿宋" w:eastAsia="仿宋" w:hAnsi="仿宋" w:hint="eastAsia"/>
          <w:sz w:val="32"/>
          <w:szCs w:val="32"/>
        </w:rPr>
        <w:t>日</w:t>
      </w:r>
    </w:p>
    <w:sectPr w:rsidR="006E7243" w:rsidRPr="00DE4AC5" w:rsidSect="006E72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2F77" w:rsidRDefault="00AF2F77" w:rsidP="00D67F1F">
      <w:r>
        <w:separator/>
      </w:r>
    </w:p>
  </w:endnote>
  <w:endnote w:type="continuationSeparator" w:id="0">
    <w:p w:rsidR="00AF2F77" w:rsidRDefault="00AF2F77" w:rsidP="00D67F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2F77" w:rsidRDefault="00AF2F77" w:rsidP="00D67F1F">
      <w:r>
        <w:separator/>
      </w:r>
    </w:p>
  </w:footnote>
  <w:footnote w:type="continuationSeparator" w:id="0">
    <w:p w:rsidR="00AF2F77" w:rsidRDefault="00AF2F77" w:rsidP="00D67F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62C61"/>
    <w:multiLevelType w:val="hybridMultilevel"/>
    <w:tmpl w:val="2ABE0BFA"/>
    <w:lvl w:ilvl="0" w:tplc="61E29008">
      <w:start w:val="1"/>
      <w:numFmt w:val="decimal"/>
      <w:lvlText w:val="%1、"/>
      <w:lvlJc w:val="left"/>
      <w:pPr>
        <w:ind w:left="720" w:hanging="720"/>
      </w:pPr>
      <w:rPr>
        <w:rFonts w:ascii="仿宋" w:eastAsia="仿宋" w:hAnsi="仿宋"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4AC5"/>
    <w:rsid w:val="00476E70"/>
    <w:rsid w:val="006E7243"/>
    <w:rsid w:val="00A204DC"/>
    <w:rsid w:val="00AF2F77"/>
    <w:rsid w:val="00D67F1F"/>
    <w:rsid w:val="00DB5885"/>
    <w:rsid w:val="00DE4AC5"/>
    <w:rsid w:val="00EA1D5A"/>
    <w:rsid w:val="00F251D7"/>
    <w:rsid w:val="00F94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2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E4AC5"/>
  </w:style>
  <w:style w:type="paragraph" w:styleId="a3">
    <w:name w:val="List Paragraph"/>
    <w:basedOn w:val="a"/>
    <w:uiPriority w:val="34"/>
    <w:qFormat/>
    <w:rsid w:val="00F251D7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D67F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67F1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67F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67F1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8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563559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5218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2019-06-25T01:02:00Z</dcterms:created>
  <dcterms:modified xsi:type="dcterms:W3CDTF">2019-06-25T02:38:00Z</dcterms:modified>
</cp:coreProperties>
</file>